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64" w:rsidRDefault="00235964" w:rsidP="00D7729C">
      <w:pPr>
        <w:jc w:val="center"/>
        <w:rPr>
          <w:b/>
          <w:sz w:val="26"/>
          <w:szCs w:val="26"/>
        </w:rPr>
      </w:pPr>
      <w:r>
        <w:rPr>
          <w:b/>
          <w:sz w:val="26"/>
          <w:szCs w:val="26"/>
        </w:rPr>
        <w:t>THE UNIVERSITY OF OKLAHOMA</w:t>
      </w:r>
    </w:p>
    <w:p w:rsidR="00C16846" w:rsidRDefault="00C16846" w:rsidP="00C16846">
      <w:pPr>
        <w:jc w:val="center"/>
        <w:rPr>
          <w:b/>
          <w:sz w:val="26"/>
          <w:szCs w:val="26"/>
        </w:rPr>
      </w:pPr>
      <w:r>
        <w:rPr>
          <w:b/>
          <w:sz w:val="26"/>
          <w:szCs w:val="26"/>
        </w:rPr>
        <w:t>Norman Campus, Health Sciences Center, and Tulsa Campus</w:t>
      </w:r>
    </w:p>
    <w:p w:rsidR="00C16846" w:rsidRDefault="00C16846" w:rsidP="00D7729C">
      <w:pPr>
        <w:jc w:val="center"/>
        <w:rPr>
          <w:b/>
          <w:sz w:val="26"/>
          <w:szCs w:val="26"/>
        </w:rPr>
      </w:pPr>
      <w:bookmarkStart w:id="0" w:name="_GoBack"/>
      <w:bookmarkEnd w:id="0"/>
    </w:p>
    <w:p w:rsidR="00CC5BBE" w:rsidRDefault="00F00282" w:rsidP="00E21514">
      <w:pPr>
        <w:jc w:val="center"/>
        <w:rPr>
          <w:b/>
          <w:sz w:val="26"/>
          <w:szCs w:val="26"/>
        </w:rPr>
      </w:pPr>
      <w:r>
        <w:rPr>
          <w:b/>
          <w:sz w:val="26"/>
          <w:szCs w:val="26"/>
        </w:rPr>
        <w:t xml:space="preserve">Pre-Departure </w:t>
      </w:r>
      <w:r w:rsidR="00CC5BBE">
        <w:rPr>
          <w:b/>
          <w:sz w:val="26"/>
          <w:szCs w:val="26"/>
        </w:rPr>
        <w:t>Travel Checklist</w:t>
      </w:r>
      <w:r w:rsidR="00E21514">
        <w:rPr>
          <w:b/>
          <w:sz w:val="26"/>
          <w:szCs w:val="26"/>
        </w:rPr>
        <w:t xml:space="preserve"> </w:t>
      </w:r>
      <w:r>
        <w:rPr>
          <w:b/>
          <w:sz w:val="26"/>
          <w:szCs w:val="26"/>
        </w:rPr>
        <w:t xml:space="preserve">for Students Traveling </w:t>
      </w:r>
      <w:r w:rsidR="00CC5BBE">
        <w:rPr>
          <w:b/>
          <w:sz w:val="26"/>
          <w:szCs w:val="26"/>
        </w:rPr>
        <w:t>Abroad</w:t>
      </w:r>
    </w:p>
    <w:p w:rsidR="00085C4E" w:rsidRPr="00E21514" w:rsidRDefault="002057DA" w:rsidP="00E21514">
      <w:pPr>
        <w:jc w:val="center"/>
        <w:rPr>
          <w:b/>
          <w:sz w:val="26"/>
          <w:szCs w:val="26"/>
        </w:rPr>
      </w:pPr>
      <w:proofErr w:type="gramStart"/>
      <w:r>
        <w:rPr>
          <w:b/>
          <w:sz w:val="26"/>
          <w:szCs w:val="26"/>
        </w:rPr>
        <w:t>with</w:t>
      </w:r>
      <w:proofErr w:type="gramEnd"/>
      <w:r>
        <w:rPr>
          <w:b/>
          <w:sz w:val="26"/>
          <w:szCs w:val="26"/>
        </w:rPr>
        <w:t xml:space="preserve"> a</w:t>
      </w:r>
      <w:r w:rsidR="000A76EE">
        <w:rPr>
          <w:b/>
          <w:sz w:val="26"/>
          <w:szCs w:val="26"/>
        </w:rPr>
        <w:t>n</w:t>
      </w:r>
      <w:r w:rsidR="00246B3C">
        <w:rPr>
          <w:b/>
          <w:sz w:val="26"/>
          <w:szCs w:val="26"/>
        </w:rPr>
        <w:t xml:space="preserve"> OU</w:t>
      </w:r>
      <w:r>
        <w:rPr>
          <w:b/>
          <w:sz w:val="26"/>
          <w:szCs w:val="26"/>
        </w:rPr>
        <w:t xml:space="preserve"> </w:t>
      </w:r>
      <w:r w:rsidR="00CC5BBE">
        <w:rPr>
          <w:b/>
          <w:sz w:val="26"/>
          <w:szCs w:val="26"/>
        </w:rPr>
        <w:t>Registered Student Organization</w:t>
      </w:r>
    </w:p>
    <w:p w:rsidR="00E8232A" w:rsidRDefault="00E8232A" w:rsidP="00ED68C2">
      <w:pPr>
        <w:rPr>
          <w:b/>
          <w:sz w:val="22"/>
          <w:szCs w:val="22"/>
        </w:rPr>
      </w:pPr>
    </w:p>
    <w:p w:rsidR="000527B8" w:rsidRDefault="00C16846" w:rsidP="00D762AB">
      <w:pPr>
        <w:ind w:left="360" w:hanging="360"/>
        <w:rPr>
          <w:b/>
          <w:sz w:val="22"/>
          <w:szCs w:val="22"/>
        </w:rPr>
      </w:pPr>
      <w:sdt>
        <w:sdtPr>
          <w:rPr>
            <w:sz w:val="22"/>
            <w:szCs w:val="22"/>
          </w:rPr>
          <w:id w:val="-815800266"/>
          <w14:checkbox>
            <w14:checked w14:val="0"/>
            <w14:checkedState w14:val="2612" w14:font="MS Gothic"/>
            <w14:uncheckedState w14:val="2610" w14:font="MS Gothic"/>
          </w14:checkbox>
        </w:sdtPr>
        <w:sdtEndPr/>
        <w:sdtContent>
          <w:r w:rsidR="000527B8" w:rsidRPr="00AD4B14">
            <w:rPr>
              <w:rFonts w:ascii="MS Gothic" w:eastAsia="MS Gothic" w:hAnsi="MS Gothic" w:hint="eastAsia"/>
              <w:sz w:val="22"/>
              <w:szCs w:val="22"/>
            </w:rPr>
            <w:t>☐</w:t>
          </w:r>
        </w:sdtContent>
      </w:sdt>
      <w:r w:rsidR="000527B8">
        <w:rPr>
          <w:b/>
          <w:sz w:val="22"/>
          <w:szCs w:val="22"/>
        </w:rPr>
        <w:tab/>
      </w:r>
      <w:proofErr w:type="gramStart"/>
      <w:r w:rsidR="000527B8">
        <w:rPr>
          <w:b/>
          <w:sz w:val="22"/>
          <w:szCs w:val="22"/>
        </w:rPr>
        <w:t xml:space="preserve">International </w:t>
      </w:r>
      <w:r w:rsidR="00EC74D7">
        <w:rPr>
          <w:b/>
          <w:sz w:val="22"/>
          <w:szCs w:val="22"/>
        </w:rPr>
        <w:t>Medical</w:t>
      </w:r>
      <w:r w:rsidR="0035393F">
        <w:rPr>
          <w:b/>
          <w:sz w:val="22"/>
          <w:szCs w:val="22"/>
        </w:rPr>
        <w:t xml:space="preserve"> </w:t>
      </w:r>
      <w:r w:rsidR="000527B8">
        <w:rPr>
          <w:b/>
          <w:sz w:val="22"/>
          <w:szCs w:val="22"/>
        </w:rPr>
        <w:t>and Travel Insurance</w:t>
      </w:r>
      <w:r w:rsidR="00504242">
        <w:rPr>
          <w:b/>
          <w:sz w:val="22"/>
          <w:szCs w:val="22"/>
        </w:rPr>
        <w:t>.</w:t>
      </w:r>
      <w:proofErr w:type="gramEnd"/>
    </w:p>
    <w:p w:rsidR="00EC74D7" w:rsidRPr="00EC74D7" w:rsidRDefault="00EC74D7" w:rsidP="00E21514">
      <w:pPr>
        <w:pStyle w:val="ListParagraph"/>
        <w:numPr>
          <w:ilvl w:val="0"/>
          <w:numId w:val="4"/>
        </w:numPr>
        <w:rPr>
          <w:b/>
          <w:sz w:val="22"/>
          <w:szCs w:val="22"/>
        </w:rPr>
      </w:pPr>
      <w:r w:rsidRPr="00EC74D7">
        <w:rPr>
          <w:sz w:val="22"/>
          <w:szCs w:val="22"/>
        </w:rPr>
        <w:t>Ask your medical insurance company if your policy applies overseas, and if it covers emergency expenses such as medical evacuation.</w:t>
      </w:r>
      <w:r>
        <w:rPr>
          <w:sz w:val="22"/>
          <w:szCs w:val="22"/>
        </w:rPr>
        <w:t xml:space="preserve"> </w:t>
      </w:r>
      <w:r w:rsidR="00BF053E">
        <w:rPr>
          <w:sz w:val="22"/>
          <w:szCs w:val="22"/>
        </w:rPr>
        <w:t xml:space="preserve"> If it does not, </w:t>
      </w:r>
      <w:r w:rsidR="0077346C">
        <w:rPr>
          <w:sz w:val="22"/>
          <w:szCs w:val="22"/>
        </w:rPr>
        <w:t xml:space="preserve">consider </w:t>
      </w:r>
      <w:r w:rsidR="00BF053E">
        <w:rPr>
          <w:sz w:val="22"/>
          <w:szCs w:val="22"/>
        </w:rPr>
        <w:t>purchas</w:t>
      </w:r>
      <w:r w:rsidR="0077346C">
        <w:rPr>
          <w:sz w:val="22"/>
          <w:szCs w:val="22"/>
        </w:rPr>
        <w:t>ing</w:t>
      </w:r>
      <w:r w:rsidRPr="00EC74D7">
        <w:rPr>
          <w:sz w:val="22"/>
          <w:szCs w:val="22"/>
        </w:rPr>
        <w:t xml:space="preserve"> supplemental</w:t>
      </w:r>
      <w:r>
        <w:rPr>
          <w:sz w:val="22"/>
          <w:szCs w:val="22"/>
        </w:rPr>
        <w:t xml:space="preserve"> medical</w:t>
      </w:r>
      <w:r w:rsidRPr="00EC74D7">
        <w:rPr>
          <w:sz w:val="22"/>
          <w:szCs w:val="22"/>
        </w:rPr>
        <w:t xml:space="preserve"> insurance. </w:t>
      </w:r>
    </w:p>
    <w:p w:rsidR="000527B8" w:rsidRPr="00EC74D7" w:rsidRDefault="0077346C" w:rsidP="00E21514">
      <w:pPr>
        <w:pStyle w:val="ListParagraph"/>
        <w:numPr>
          <w:ilvl w:val="0"/>
          <w:numId w:val="4"/>
        </w:numPr>
        <w:rPr>
          <w:b/>
          <w:sz w:val="22"/>
          <w:szCs w:val="22"/>
        </w:rPr>
      </w:pPr>
      <w:r>
        <w:rPr>
          <w:sz w:val="22"/>
          <w:szCs w:val="22"/>
        </w:rPr>
        <w:t>Consider purchasing</w:t>
      </w:r>
      <w:r w:rsidR="000527B8" w:rsidRPr="00EC74D7">
        <w:rPr>
          <w:sz w:val="22"/>
          <w:szCs w:val="22"/>
        </w:rPr>
        <w:t xml:space="preserve"> international travel</w:t>
      </w:r>
      <w:r w:rsidR="00F16951" w:rsidRPr="00EC74D7">
        <w:rPr>
          <w:sz w:val="22"/>
          <w:szCs w:val="22"/>
        </w:rPr>
        <w:t xml:space="preserve"> insurance for emergency </w:t>
      </w:r>
      <w:r w:rsidR="0078425A">
        <w:rPr>
          <w:sz w:val="22"/>
          <w:szCs w:val="22"/>
        </w:rPr>
        <w:t xml:space="preserve">evacuation, </w:t>
      </w:r>
      <w:r w:rsidR="00F16951" w:rsidRPr="00EC74D7">
        <w:rPr>
          <w:sz w:val="22"/>
          <w:szCs w:val="22"/>
        </w:rPr>
        <w:t>trip interruption</w:t>
      </w:r>
      <w:r w:rsidR="0078425A">
        <w:rPr>
          <w:sz w:val="22"/>
          <w:szCs w:val="22"/>
        </w:rPr>
        <w:t>, los</w:t>
      </w:r>
      <w:r w:rsidR="000A76EE">
        <w:rPr>
          <w:sz w:val="22"/>
          <w:szCs w:val="22"/>
        </w:rPr>
        <w:t>t</w:t>
      </w:r>
      <w:r w:rsidR="0078425A">
        <w:rPr>
          <w:sz w:val="22"/>
          <w:szCs w:val="22"/>
        </w:rPr>
        <w:t xml:space="preserve"> baggage, etc</w:t>
      </w:r>
      <w:r w:rsidR="000527B8" w:rsidRPr="00EC74D7">
        <w:rPr>
          <w:sz w:val="22"/>
          <w:szCs w:val="22"/>
        </w:rPr>
        <w:t xml:space="preserve">. </w:t>
      </w:r>
      <w:r w:rsidR="00677D5E" w:rsidRPr="00EC74D7">
        <w:rPr>
          <w:b/>
          <w:sz w:val="22"/>
          <w:szCs w:val="22"/>
        </w:rPr>
        <w:tab/>
      </w:r>
    </w:p>
    <w:p w:rsidR="000527B8" w:rsidRPr="00EC74D7" w:rsidRDefault="000527B8" w:rsidP="00D762AB">
      <w:pPr>
        <w:ind w:left="360" w:hanging="360"/>
        <w:rPr>
          <w:b/>
          <w:sz w:val="22"/>
          <w:szCs w:val="22"/>
        </w:rPr>
      </w:pPr>
    </w:p>
    <w:p w:rsidR="00323812" w:rsidRDefault="00C16846" w:rsidP="00D762AB">
      <w:pPr>
        <w:ind w:left="360" w:hanging="360"/>
        <w:rPr>
          <w:sz w:val="22"/>
          <w:szCs w:val="22"/>
        </w:rPr>
      </w:pPr>
      <w:sdt>
        <w:sdtPr>
          <w:rPr>
            <w:sz w:val="22"/>
            <w:szCs w:val="22"/>
          </w:rPr>
          <w:id w:val="-817876129"/>
          <w14:checkbox>
            <w14:checked w14:val="0"/>
            <w14:checkedState w14:val="2612" w14:font="MS Gothic"/>
            <w14:uncheckedState w14:val="2610" w14:font="MS Gothic"/>
          </w14:checkbox>
        </w:sdtPr>
        <w:sdtEndPr/>
        <w:sdtContent>
          <w:r w:rsidR="00E21514" w:rsidRPr="00AD4B14">
            <w:rPr>
              <w:rFonts w:ascii="MS Gothic" w:eastAsia="MS Gothic" w:hAnsi="MS Gothic" w:hint="eastAsia"/>
              <w:sz w:val="22"/>
              <w:szCs w:val="22"/>
            </w:rPr>
            <w:t>☐</w:t>
          </w:r>
        </w:sdtContent>
      </w:sdt>
      <w:r w:rsidR="00E21514">
        <w:rPr>
          <w:b/>
          <w:sz w:val="22"/>
          <w:szCs w:val="22"/>
        </w:rPr>
        <w:tab/>
      </w:r>
      <w:proofErr w:type="gramStart"/>
      <w:r w:rsidR="0077346C">
        <w:rPr>
          <w:b/>
          <w:sz w:val="22"/>
          <w:szCs w:val="22"/>
        </w:rPr>
        <w:t>Passport and</w:t>
      </w:r>
      <w:r w:rsidR="00E8232A">
        <w:rPr>
          <w:b/>
          <w:sz w:val="22"/>
          <w:szCs w:val="22"/>
        </w:rPr>
        <w:t xml:space="preserve"> Visa</w:t>
      </w:r>
      <w:r w:rsidR="00504242">
        <w:rPr>
          <w:b/>
          <w:sz w:val="22"/>
          <w:szCs w:val="22"/>
        </w:rPr>
        <w:t>.</w:t>
      </w:r>
      <w:proofErr w:type="gramEnd"/>
      <w:r w:rsidR="00F00282">
        <w:rPr>
          <w:sz w:val="22"/>
          <w:szCs w:val="22"/>
        </w:rPr>
        <w:t xml:space="preserve">  </w:t>
      </w:r>
    </w:p>
    <w:p w:rsidR="00323812" w:rsidRPr="00323812" w:rsidRDefault="00F00282" w:rsidP="00323812">
      <w:pPr>
        <w:pStyle w:val="ListParagraph"/>
        <w:numPr>
          <w:ilvl w:val="0"/>
          <w:numId w:val="3"/>
        </w:numPr>
        <w:rPr>
          <w:sz w:val="22"/>
          <w:szCs w:val="22"/>
        </w:rPr>
      </w:pPr>
      <w:r w:rsidRPr="00323812">
        <w:rPr>
          <w:sz w:val="22"/>
          <w:szCs w:val="22"/>
        </w:rPr>
        <w:t>Obtain a passport well in advance of departure.</w:t>
      </w:r>
      <w:r w:rsidR="004F0B17">
        <w:rPr>
          <w:sz w:val="22"/>
          <w:szCs w:val="22"/>
        </w:rPr>
        <w:t xml:space="preserve">  </w:t>
      </w:r>
      <w:r w:rsidR="0077346C">
        <w:rPr>
          <w:sz w:val="22"/>
          <w:szCs w:val="22"/>
        </w:rPr>
        <w:t>If you already have a passport, check the</w:t>
      </w:r>
      <w:r w:rsidR="004F0B17">
        <w:rPr>
          <w:sz w:val="22"/>
          <w:szCs w:val="22"/>
        </w:rPr>
        <w:t xml:space="preserve"> expiration date.</w:t>
      </w:r>
      <w:r w:rsidRPr="00323812">
        <w:rPr>
          <w:sz w:val="22"/>
          <w:szCs w:val="22"/>
        </w:rPr>
        <w:t xml:space="preserve">  Your passport should be valid for at least 6 months after your planned return date.  For U.S. passport information, consult the U.S. Department of State’s website at </w:t>
      </w:r>
      <w:hyperlink r:id="rId8" w:history="1">
        <w:r w:rsidRPr="00323812">
          <w:rPr>
            <w:rStyle w:val="Hyperlink"/>
            <w:sz w:val="22"/>
            <w:szCs w:val="22"/>
          </w:rPr>
          <w:t>http://travel.state.gov/content/travel/english.html</w:t>
        </w:r>
      </w:hyperlink>
      <w:r w:rsidRPr="00323812">
        <w:rPr>
          <w:sz w:val="22"/>
          <w:szCs w:val="22"/>
        </w:rPr>
        <w:t xml:space="preserve">.  </w:t>
      </w:r>
    </w:p>
    <w:p w:rsidR="00F00282" w:rsidRDefault="00B10C37" w:rsidP="00F00282">
      <w:pPr>
        <w:pStyle w:val="ListParagraph"/>
        <w:numPr>
          <w:ilvl w:val="0"/>
          <w:numId w:val="3"/>
        </w:numPr>
        <w:rPr>
          <w:sz w:val="22"/>
          <w:szCs w:val="22"/>
        </w:rPr>
      </w:pPr>
      <w:r w:rsidRPr="00C54DB1">
        <w:rPr>
          <w:sz w:val="22"/>
          <w:szCs w:val="22"/>
        </w:rPr>
        <w:t xml:space="preserve">Check the website of your destination </w:t>
      </w:r>
      <w:proofErr w:type="gramStart"/>
      <w:r w:rsidRPr="00C54DB1">
        <w:rPr>
          <w:sz w:val="22"/>
          <w:szCs w:val="22"/>
        </w:rPr>
        <w:t>country’s</w:t>
      </w:r>
      <w:proofErr w:type="gramEnd"/>
      <w:r w:rsidRPr="00C54DB1">
        <w:rPr>
          <w:sz w:val="22"/>
          <w:szCs w:val="22"/>
        </w:rPr>
        <w:t xml:space="preserve"> nearest embassy or co</w:t>
      </w:r>
      <w:r w:rsidR="00CC0414" w:rsidRPr="00C54DB1">
        <w:rPr>
          <w:sz w:val="22"/>
          <w:szCs w:val="22"/>
        </w:rPr>
        <w:t xml:space="preserve">nsulate for Visa requirements at </w:t>
      </w:r>
      <w:hyperlink r:id="rId9" w:history="1">
        <w:r w:rsidR="00CC0414" w:rsidRPr="00C54DB1">
          <w:rPr>
            <w:rStyle w:val="Hyperlink"/>
            <w:sz w:val="22"/>
            <w:szCs w:val="22"/>
          </w:rPr>
          <w:t>http://www.state.gov/s/cpr/rls/dpl/32122.htm</w:t>
        </w:r>
      </w:hyperlink>
      <w:r w:rsidR="00C54DB1" w:rsidRPr="00C54DB1">
        <w:rPr>
          <w:sz w:val="22"/>
          <w:szCs w:val="22"/>
        </w:rPr>
        <w:t>.</w:t>
      </w:r>
      <w:r w:rsidR="00CC0414" w:rsidRPr="00C54DB1">
        <w:rPr>
          <w:sz w:val="22"/>
          <w:szCs w:val="22"/>
        </w:rPr>
        <w:t xml:space="preserve"> </w:t>
      </w:r>
      <w:r w:rsidR="00C54DB1">
        <w:rPr>
          <w:sz w:val="22"/>
          <w:szCs w:val="22"/>
        </w:rPr>
        <w:t xml:space="preserve"> </w:t>
      </w:r>
      <w:r w:rsidR="00F00282" w:rsidRPr="00C54DB1">
        <w:rPr>
          <w:sz w:val="22"/>
          <w:szCs w:val="22"/>
        </w:rPr>
        <w:t>Most countries require an entrance visa that must</w:t>
      </w:r>
      <w:r w:rsidR="00323812" w:rsidRPr="00C54DB1">
        <w:rPr>
          <w:sz w:val="22"/>
          <w:szCs w:val="22"/>
        </w:rPr>
        <w:t xml:space="preserve"> be stamped in your passport.  Additionally, s</w:t>
      </w:r>
      <w:r w:rsidR="00F00282" w:rsidRPr="00C54DB1">
        <w:rPr>
          <w:sz w:val="22"/>
          <w:szCs w:val="22"/>
        </w:rPr>
        <w:t xml:space="preserve">ome </w:t>
      </w:r>
      <w:r w:rsidR="00323812" w:rsidRPr="00C54DB1">
        <w:rPr>
          <w:sz w:val="22"/>
          <w:szCs w:val="22"/>
        </w:rPr>
        <w:t xml:space="preserve">countries </w:t>
      </w:r>
      <w:r w:rsidR="00F00282" w:rsidRPr="00C54DB1">
        <w:rPr>
          <w:sz w:val="22"/>
          <w:szCs w:val="22"/>
        </w:rPr>
        <w:t xml:space="preserve">require a visa for research or internships which may take weeks or months to obtain.  You </w:t>
      </w:r>
      <w:r w:rsidR="0077346C" w:rsidRPr="00C54DB1">
        <w:rPr>
          <w:sz w:val="22"/>
          <w:szCs w:val="22"/>
        </w:rPr>
        <w:t xml:space="preserve">also </w:t>
      </w:r>
      <w:r w:rsidR="00F00282" w:rsidRPr="00C54DB1">
        <w:rPr>
          <w:sz w:val="22"/>
          <w:szCs w:val="22"/>
        </w:rPr>
        <w:t xml:space="preserve">may need a letter of affiliation from the institution or sponsoring organization in the country you will be visiting.  </w:t>
      </w:r>
    </w:p>
    <w:p w:rsidR="00C54DB1" w:rsidRPr="00C54DB1" w:rsidRDefault="00C54DB1" w:rsidP="00C54DB1">
      <w:pPr>
        <w:pStyle w:val="ListParagraph"/>
        <w:rPr>
          <w:sz w:val="22"/>
          <w:szCs w:val="22"/>
        </w:rPr>
      </w:pPr>
    </w:p>
    <w:p w:rsidR="007E4818" w:rsidRDefault="00C16846" w:rsidP="007E4818">
      <w:pPr>
        <w:ind w:left="360" w:hanging="360"/>
        <w:rPr>
          <w:sz w:val="22"/>
          <w:szCs w:val="22"/>
        </w:rPr>
      </w:pPr>
      <w:sdt>
        <w:sdtPr>
          <w:rPr>
            <w:sz w:val="22"/>
            <w:szCs w:val="22"/>
          </w:rPr>
          <w:id w:val="45262316"/>
          <w14:checkbox>
            <w14:checked w14:val="0"/>
            <w14:checkedState w14:val="2612" w14:font="MS Gothic"/>
            <w14:uncheckedState w14:val="2610" w14:font="MS Gothic"/>
          </w14:checkbox>
        </w:sdtPr>
        <w:sdtEndPr/>
        <w:sdtContent>
          <w:r w:rsidR="00D762AB" w:rsidRPr="00AD4B14">
            <w:rPr>
              <w:rFonts w:ascii="MS Gothic" w:eastAsia="MS Gothic" w:hAnsi="MS Gothic" w:hint="eastAsia"/>
              <w:sz w:val="22"/>
              <w:szCs w:val="22"/>
            </w:rPr>
            <w:t>☐</w:t>
          </w:r>
        </w:sdtContent>
      </w:sdt>
      <w:r w:rsidR="007E4818">
        <w:rPr>
          <w:b/>
          <w:sz w:val="22"/>
          <w:szCs w:val="22"/>
        </w:rPr>
        <w:tab/>
      </w:r>
      <w:proofErr w:type="gramStart"/>
      <w:r w:rsidR="00E8232A">
        <w:rPr>
          <w:b/>
          <w:sz w:val="22"/>
          <w:szCs w:val="22"/>
        </w:rPr>
        <w:t>Housing</w:t>
      </w:r>
      <w:r w:rsidR="00A12AB3">
        <w:rPr>
          <w:b/>
          <w:sz w:val="22"/>
          <w:szCs w:val="22"/>
        </w:rPr>
        <w:t xml:space="preserve"> Arrangement</w:t>
      </w:r>
      <w:r w:rsidR="00CC2AF7">
        <w:rPr>
          <w:b/>
          <w:sz w:val="22"/>
          <w:szCs w:val="22"/>
        </w:rPr>
        <w:t>s</w:t>
      </w:r>
      <w:r w:rsidR="00504242">
        <w:rPr>
          <w:b/>
          <w:sz w:val="22"/>
          <w:szCs w:val="22"/>
        </w:rPr>
        <w:t>.</w:t>
      </w:r>
      <w:proofErr w:type="gramEnd"/>
      <w:r w:rsidR="007E4818">
        <w:rPr>
          <w:b/>
          <w:sz w:val="22"/>
          <w:szCs w:val="22"/>
        </w:rPr>
        <w:t xml:space="preserve">  </w:t>
      </w:r>
    </w:p>
    <w:p w:rsidR="007E4818" w:rsidRPr="00CC2AF7" w:rsidRDefault="00A12AB3" w:rsidP="00CC2AF7">
      <w:pPr>
        <w:pStyle w:val="ListParagraph"/>
        <w:numPr>
          <w:ilvl w:val="0"/>
          <w:numId w:val="3"/>
        </w:numPr>
        <w:rPr>
          <w:rFonts w:eastAsia="MS Gothic"/>
          <w:sz w:val="22"/>
          <w:szCs w:val="22"/>
        </w:rPr>
      </w:pPr>
      <w:r>
        <w:rPr>
          <w:sz w:val="22"/>
          <w:szCs w:val="22"/>
        </w:rPr>
        <w:t xml:space="preserve">Housing </w:t>
      </w:r>
      <w:r w:rsidR="00CC2AF7" w:rsidRPr="00CC2AF7">
        <w:rPr>
          <w:sz w:val="22"/>
          <w:szCs w:val="22"/>
        </w:rPr>
        <w:t xml:space="preserve">is </w:t>
      </w:r>
      <w:r w:rsidR="00CC2AF7">
        <w:rPr>
          <w:sz w:val="22"/>
          <w:szCs w:val="22"/>
        </w:rPr>
        <w:t>one of the</w:t>
      </w:r>
      <w:r w:rsidR="00CC2AF7" w:rsidRPr="00CC2AF7">
        <w:rPr>
          <w:sz w:val="22"/>
          <w:szCs w:val="22"/>
        </w:rPr>
        <w:t xml:space="preserve"> primary matter</w:t>
      </w:r>
      <w:r w:rsidR="00CC2AF7">
        <w:rPr>
          <w:sz w:val="22"/>
          <w:szCs w:val="22"/>
        </w:rPr>
        <w:t>s</w:t>
      </w:r>
      <w:r w:rsidR="00CC2AF7" w:rsidRPr="00CC2AF7">
        <w:rPr>
          <w:sz w:val="22"/>
          <w:szCs w:val="22"/>
        </w:rPr>
        <w:t xml:space="preserve"> of concern while planning to </w:t>
      </w:r>
      <w:r w:rsidR="00CC2AF7">
        <w:rPr>
          <w:sz w:val="22"/>
          <w:szCs w:val="22"/>
        </w:rPr>
        <w:t>travel</w:t>
      </w:r>
      <w:r w:rsidR="00CC2AF7" w:rsidRPr="00CC2AF7">
        <w:rPr>
          <w:sz w:val="22"/>
          <w:szCs w:val="22"/>
        </w:rPr>
        <w:t xml:space="preserve"> abroad</w:t>
      </w:r>
      <w:r w:rsidR="00CC2AF7">
        <w:rPr>
          <w:sz w:val="22"/>
          <w:szCs w:val="22"/>
        </w:rPr>
        <w:t>.  It is important for you</w:t>
      </w:r>
      <w:r w:rsidR="00CC2AF7" w:rsidRPr="00CC2AF7">
        <w:rPr>
          <w:sz w:val="22"/>
          <w:szCs w:val="22"/>
        </w:rPr>
        <w:t xml:space="preserve"> </w:t>
      </w:r>
      <w:r>
        <w:rPr>
          <w:sz w:val="22"/>
          <w:szCs w:val="22"/>
        </w:rPr>
        <w:t xml:space="preserve">to </w:t>
      </w:r>
      <w:r w:rsidR="00CC2AF7" w:rsidRPr="00CC2AF7">
        <w:rPr>
          <w:sz w:val="22"/>
          <w:szCs w:val="22"/>
        </w:rPr>
        <w:t xml:space="preserve">live comfortably </w:t>
      </w:r>
      <w:r w:rsidR="00CC2AF7">
        <w:rPr>
          <w:sz w:val="22"/>
          <w:szCs w:val="22"/>
        </w:rPr>
        <w:t xml:space="preserve">in a safe area </w:t>
      </w:r>
      <w:r w:rsidR="00CC2AF7" w:rsidRPr="00CC2AF7">
        <w:rPr>
          <w:sz w:val="22"/>
          <w:szCs w:val="22"/>
        </w:rPr>
        <w:t>and</w:t>
      </w:r>
      <w:r>
        <w:rPr>
          <w:sz w:val="22"/>
          <w:szCs w:val="22"/>
        </w:rPr>
        <w:t xml:space="preserve"> to</w:t>
      </w:r>
      <w:r w:rsidR="00CC2AF7" w:rsidRPr="00CC2AF7">
        <w:rPr>
          <w:sz w:val="22"/>
          <w:szCs w:val="22"/>
        </w:rPr>
        <w:t xml:space="preserve"> do so with financial ease.  </w:t>
      </w:r>
      <w:r w:rsidR="00CC2AF7">
        <w:rPr>
          <w:sz w:val="22"/>
          <w:szCs w:val="22"/>
        </w:rPr>
        <w:t>Arrangement</w:t>
      </w:r>
      <w:r>
        <w:rPr>
          <w:sz w:val="22"/>
          <w:szCs w:val="22"/>
        </w:rPr>
        <w:t>s</w:t>
      </w:r>
      <w:r w:rsidR="00CC2AF7">
        <w:rPr>
          <w:sz w:val="22"/>
          <w:szCs w:val="22"/>
        </w:rPr>
        <w:t xml:space="preserve"> for housing should </w:t>
      </w:r>
      <w:r w:rsidR="00CC2AF7" w:rsidRPr="00CC2AF7">
        <w:rPr>
          <w:sz w:val="22"/>
          <w:szCs w:val="22"/>
        </w:rPr>
        <w:t xml:space="preserve">be done before the scheduled departure because </w:t>
      </w:r>
      <w:r w:rsidR="00CC2AF7">
        <w:rPr>
          <w:sz w:val="22"/>
          <w:szCs w:val="22"/>
        </w:rPr>
        <w:t>it is often difficult to search</w:t>
      </w:r>
      <w:r w:rsidR="00CC2AF7" w:rsidRPr="00CC2AF7">
        <w:rPr>
          <w:sz w:val="22"/>
          <w:szCs w:val="22"/>
        </w:rPr>
        <w:t xml:space="preserve"> for accommodation</w:t>
      </w:r>
      <w:r w:rsidR="00CC2AF7">
        <w:rPr>
          <w:sz w:val="22"/>
          <w:szCs w:val="22"/>
        </w:rPr>
        <w:t>s</w:t>
      </w:r>
      <w:r w:rsidR="00CC2AF7" w:rsidRPr="00CC2AF7">
        <w:rPr>
          <w:sz w:val="22"/>
          <w:szCs w:val="22"/>
        </w:rPr>
        <w:t xml:space="preserve"> after</w:t>
      </w:r>
      <w:r w:rsidR="00CC2AF7">
        <w:rPr>
          <w:sz w:val="22"/>
          <w:szCs w:val="22"/>
        </w:rPr>
        <w:t xml:space="preserve"> arriving at a place</w:t>
      </w:r>
      <w:r>
        <w:rPr>
          <w:sz w:val="22"/>
          <w:szCs w:val="22"/>
        </w:rPr>
        <w:t xml:space="preserve"> which is</w:t>
      </w:r>
      <w:r w:rsidR="00CC2AF7">
        <w:rPr>
          <w:sz w:val="22"/>
          <w:szCs w:val="22"/>
        </w:rPr>
        <w:t xml:space="preserve"> new to you</w:t>
      </w:r>
      <w:r w:rsidR="00CC2AF7" w:rsidRPr="00CC2AF7">
        <w:rPr>
          <w:sz w:val="22"/>
          <w:szCs w:val="22"/>
        </w:rPr>
        <w:t>.</w:t>
      </w:r>
    </w:p>
    <w:p w:rsidR="007E4818" w:rsidRDefault="007E4818" w:rsidP="007E4818">
      <w:pPr>
        <w:pStyle w:val="ListParagraph"/>
        <w:numPr>
          <w:ilvl w:val="0"/>
          <w:numId w:val="3"/>
        </w:numPr>
        <w:rPr>
          <w:rFonts w:eastAsia="MS Gothic"/>
          <w:sz w:val="22"/>
          <w:szCs w:val="22"/>
        </w:rPr>
      </w:pPr>
      <w:r w:rsidRPr="007E4818">
        <w:rPr>
          <w:rFonts w:eastAsia="MS Gothic"/>
          <w:sz w:val="22"/>
          <w:szCs w:val="22"/>
        </w:rPr>
        <w:t>Exercise caution in consulting/relying on unrecognized Internet sites</w:t>
      </w:r>
      <w:r w:rsidR="00CC2AF7">
        <w:rPr>
          <w:rFonts w:eastAsia="MS Gothic"/>
          <w:sz w:val="22"/>
          <w:szCs w:val="22"/>
        </w:rPr>
        <w:t xml:space="preserve"> when making your housing arrangements</w:t>
      </w:r>
      <w:r w:rsidRPr="007E4818">
        <w:rPr>
          <w:rFonts w:eastAsia="MS Gothic"/>
          <w:sz w:val="22"/>
          <w:szCs w:val="22"/>
        </w:rPr>
        <w:t>.</w:t>
      </w:r>
    </w:p>
    <w:p w:rsidR="007E4818" w:rsidRPr="007E4818" w:rsidRDefault="007E4818" w:rsidP="007E4818">
      <w:pPr>
        <w:pStyle w:val="ListParagraph"/>
        <w:numPr>
          <w:ilvl w:val="0"/>
          <w:numId w:val="3"/>
        </w:numPr>
        <w:rPr>
          <w:rFonts w:eastAsia="MS Gothic"/>
          <w:sz w:val="22"/>
          <w:szCs w:val="22"/>
        </w:rPr>
      </w:pPr>
      <w:r w:rsidRPr="007E4818">
        <w:rPr>
          <w:rFonts w:eastAsia="MS Gothic"/>
          <w:sz w:val="22"/>
          <w:szCs w:val="22"/>
        </w:rPr>
        <w:t>Carry a copy of your housing information and confirmation</w:t>
      </w:r>
      <w:r w:rsidR="00CC2AF7">
        <w:rPr>
          <w:rFonts w:eastAsia="MS Gothic"/>
          <w:sz w:val="22"/>
          <w:szCs w:val="22"/>
        </w:rPr>
        <w:t xml:space="preserve"> numbers when traveling</w:t>
      </w:r>
      <w:r w:rsidRPr="007E4818">
        <w:rPr>
          <w:rFonts w:eastAsia="MS Gothic"/>
          <w:sz w:val="22"/>
          <w:szCs w:val="22"/>
        </w:rPr>
        <w:t>.</w:t>
      </w:r>
      <w:r w:rsidR="00677D5E" w:rsidRPr="007E4818">
        <w:rPr>
          <w:b/>
          <w:sz w:val="22"/>
          <w:szCs w:val="22"/>
        </w:rPr>
        <w:tab/>
      </w:r>
    </w:p>
    <w:p w:rsidR="007E4818" w:rsidRDefault="007E4818" w:rsidP="00677D5E">
      <w:pPr>
        <w:ind w:left="360" w:hanging="360"/>
        <w:rPr>
          <w:b/>
          <w:sz w:val="22"/>
          <w:szCs w:val="22"/>
        </w:rPr>
      </w:pPr>
    </w:p>
    <w:p w:rsidR="00E8232A" w:rsidRDefault="00C16846" w:rsidP="00677D5E">
      <w:pPr>
        <w:ind w:left="360" w:hanging="360"/>
        <w:rPr>
          <w:sz w:val="22"/>
          <w:szCs w:val="22"/>
        </w:rPr>
      </w:pPr>
      <w:sdt>
        <w:sdtPr>
          <w:rPr>
            <w:sz w:val="22"/>
            <w:szCs w:val="22"/>
          </w:rPr>
          <w:id w:val="-1002041130"/>
          <w14:checkbox>
            <w14:checked w14:val="0"/>
            <w14:checkedState w14:val="2612" w14:font="MS Gothic"/>
            <w14:uncheckedState w14:val="2610" w14:font="MS Gothic"/>
          </w14:checkbox>
        </w:sdtPr>
        <w:sdtEndPr/>
        <w:sdtContent>
          <w:r w:rsidR="007E4818" w:rsidRPr="00BA45E9">
            <w:rPr>
              <w:rFonts w:ascii="MS Gothic" w:eastAsia="MS Gothic" w:hAnsi="MS Gothic" w:hint="eastAsia"/>
              <w:sz w:val="22"/>
              <w:szCs w:val="22"/>
            </w:rPr>
            <w:t>☐</w:t>
          </w:r>
        </w:sdtContent>
      </w:sdt>
      <w:r w:rsidR="007E4818">
        <w:rPr>
          <w:b/>
          <w:sz w:val="22"/>
          <w:szCs w:val="22"/>
        </w:rPr>
        <w:tab/>
      </w:r>
      <w:proofErr w:type="gramStart"/>
      <w:r w:rsidR="00F00282" w:rsidRPr="00D762AB">
        <w:rPr>
          <w:b/>
          <w:sz w:val="22"/>
          <w:szCs w:val="22"/>
        </w:rPr>
        <w:t>Immunizations and He</w:t>
      </w:r>
      <w:r w:rsidR="00E8232A">
        <w:rPr>
          <w:b/>
          <w:sz w:val="22"/>
          <w:szCs w:val="22"/>
        </w:rPr>
        <w:t>alth</w:t>
      </w:r>
      <w:r w:rsidR="00504242">
        <w:rPr>
          <w:b/>
          <w:sz w:val="22"/>
          <w:szCs w:val="22"/>
        </w:rPr>
        <w:t>.</w:t>
      </w:r>
      <w:proofErr w:type="gramEnd"/>
      <w:r w:rsidR="00F00282" w:rsidRPr="00D762AB">
        <w:rPr>
          <w:b/>
          <w:sz w:val="22"/>
          <w:szCs w:val="22"/>
        </w:rPr>
        <w:t xml:space="preserve"> </w:t>
      </w:r>
      <w:r w:rsidR="00F00282">
        <w:rPr>
          <w:sz w:val="22"/>
          <w:szCs w:val="22"/>
        </w:rPr>
        <w:t xml:space="preserve"> </w:t>
      </w:r>
    </w:p>
    <w:p w:rsidR="00E8232A" w:rsidRDefault="00E8232A" w:rsidP="00E8232A">
      <w:pPr>
        <w:pStyle w:val="ListParagraph"/>
        <w:numPr>
          <w:ilvl w:val="0"/>
          <w:numId w:val="3"/>
        </w:numPr>
        <w:rPr>
          <w:sz w:val="22"/>
          <w:szCs w:val="22"/>
        </w:rPr>
      </w:pPr>
      <w:r>
        <w:rPr>
          <w:sz w:val="22"/>
          <w:szCs w:val="22"/>
        </w:rPr>
        <w:t xml:space="preserve">Review vaccinations and prescription medications required to travel to certain countries at </w:t>
      </w:r>
      <w:hyperlink r:id="rId10" w:history="1">
        <w:r w:rsidRPr="00514E6B">
          <w:rPr>
            <w:rStyle w:val="Hyperlink"/>
            <w:sz w:val="22"/>
            <w:szCs w:val="22"/>
          </w:rPr>
          <w:t>http://wwwnc.cdc.gov/travel/destinations/list/?s_cid=cdc_homepage_topmenu_003</w:t>
        </w:r>
      </w:hyperlink>
      <w:r>
        <w:rPr>
          <w:sz w:val="22"/>
          <w:szCs w:val="22"/>
        </w:rPr>
        <w:t xml:space="preserve">.  </w:t>
      </w:r>
    </w:p>
    <w:p w:rsidR="00E8232A" w:rsidRDefault="00E8232A" w:rsidP="00E8232A">
      <w:pPr>
        <w:pStyle w:val="ListParagraph"/>
        <w:numPr>
          <w:ilvl w:val="0"/>
          <w:numId w:val="3"/>
        </w:numPr>
        <w:rPr>
          <w:sz w:val="22"/>
          <w:szCs w:val="22"/>
        </w:rPr>
      </w:pPr>
      <w:r>
        <w:rPr>
          <w:sz w:val="22"/>
          <w:szCs w:val="22"/>
        </w:rPr>
        <w:t>Ask your pharmacy or physician for the generic equivalent name of your prescriptions in case you need to purchase additi</w:t>
      </w:r>
      <w:r w:rsidR="00666F0A">
        <w:rPr>
          <w:sz w:val="22"/>
          <w:szCs w:val="22"/>
        </w:rPr>
        <w:t xml:space="preserve">onal medication abroad.  Pack </w:t>
      </w:r>
      <w:r>
        <w:rPr>
          <w:sz w:val="22"/>
          <w:szCs w:val="22"/>
        </w:rPr>
        <w:t>enough medication for th</w:t>
      </w:r>
      <w:r w:rsidR="00666F0A">
        <w:rPr>
          <w:sz w:val="22"/>
          <w:szCs w:val="22"/>
        </w:rPr>
        <w:t>e duration of your trip plus an</w:t>
      </w:r>
      <w:r>
        <w:rPr>
          <w:sz w:val="22"/>
          <w:szCs w:val="22"/>
        </w:rPr>
        <w:t xml:space="preserve"> extra week or two </w:t>
      </w:r>
      <w:proofErr w:type="gramStart"/>
      <w:r>
        <w:rPr>
          <w:sz w:val="22"/>
          <w:szCs w:val="22"/>
        </w:rPr>
        <w:t>supply</w:t>
      </w:r>
      <w:proofErr w:type="gramEnd"/>
      <w:r>
        <w:rPr>
          <w:sz w:val="22"/>
          <w:szCs w:val="22"/>
        </w:rPr>
        <w:t xml:space="preserve"> in case of travel complications.</w:t>
      </w:r>
    </w:p>
    <w:p w:rsidR="006415FF" w:rsidRPr="00E21514" w:rsidRDefault="00F00282" w:rsidP="00E21514">
      <w:pPr>
        <w:pStyle w:val="ListParagraph"/>
        <w:numPr>
          <w:ilvl w:val="0"/>
          <w:numId w:val="3"/>
        </w:numPr>
        <w:rPr>
          <w:sz w:val="22"/>
          <w:szCs w:val="22"/>
        </w:rPr>
      </w:pPr>
      <w:r w:rsidRPr="00E8232A">
        <w:rPr>
          <w:sz w:val="22"/>
          <w:szCs w:val="22"/>
        </w:rPr>
        <w:t xml:space="preserve">Please note that certain medications may be considered illegal narcotics by </w:t>
      </w:r>
      <w:r w:rsidR="004F0B17">
        <w:rPr>
          <w:sz w:val="22"/>
          <w:szCs w:val="22"/>
        </w:rPr>
        <w:t>foreign countries.  You should c</w:t>
      </w:r>
      <w:r w:rsidRPr="00E8232A">
        <w:rPr>
          <w:sz w:val="22"/>
          <w:szCs w:val="22"/>
        </w:rPr>
        <w:t xml:space="preserve">heck with the foreign embassy of the country where you will be visiting to ensure that there are no restrictions on bringing your medications into those countries.  A list of websites of foreign embassies in the U.S. is available at </w:t>
      </w:r>
      <w:hyperlink r:id="rId11" w:history="1">
        <w:r w:rsidRPr="00E8232A">
          <w:rPr>
            <w:rStyle w:val="Hyperlink"/>
            <w:sz w:val="22"/>
            <w:szCs w:val="22"/>
          </w:rPr>
          <w:t>http://www.state.gov/s/cpr/rls/dpl/32122.htm</w:t>
        </w:r>
      </w:hyperlink>
      <w:r w:rsidRPr="00E8232A">
        <w:rPr>
          <w:sz w:val="22"/>
          <w:szCs w:val="22"/>
        </w:rPr>
        <w:t>.</w:t>
      </w:r>
    </w:p>
    <w:p w:rsidR="00F00282" w:rsidRDefault="00F00282" w:rsidP="00677D5E">
      <w:pPr>
        <w:ind w:left="360" w:hanging="360"/>
        <w:rPr>
          <w:sz w:val="22"/>
          <w:szCs w:val="22"/>
        </w:rPr>
      </w:pPr>
    </w:p>
    <w:p w:rsidR="000527B8" w:rsidRDefault="00C16846" w:rsidP="00677D5E">
      <w:pPr>
        <w:ind w:left="360" w:hanging="360"/>
        <w:rPr>
          <w:b/>
          <w:sz w:val="22"/>
          <w:szCs w:val="22"/>
        </w:rPr>
      </w:pPr>
      <w:sdt>
        <w:sdtPr>
          <w:rPr>
            <w:sz w:val="22"/>
            <w:szCs w:val="22"/>
          </w:rPr>
          <w:id w:val="-1744475748"/>
          <w14:checkbox>
            <w14:checked w14:val="0"/>
            <w14:checkedState w14:val="2612" w14:font="MS Gothic"/>
            <w14:uncheckedState w14:val="2610" w14:font="MS Gothic"/>
          </w14:checkbox>
        </w:sdtPr>
        <w:sdtEndPr/>
        <w:sdtContent>
          <w:r w:rsidR="00D762AB" w:rsidRPr="00BA45E9">
            <w:rPr>
              <w:rFonts w:ascii="MS Gothic" w:eastAsia="MS Gothic" w:hAnsi="MS Gothic" w:hint="eastAsia"/>
              <w:sz w:val="22"/>
              <w:szCs w:val="22"/>
            </w:rPr>
            <w:t>☐</w:t>
          </w:r>
        </w:sdtContent>
      </w:sdt>
      <w:r w:rsidR="00677D5E">
        <w:rPr>
          <w:b/>
          <w:sz w:val="22"/>
          <w:szCs w:val="22"/>
        </w:rPr>
        <w:tab/>
      </w:r>
      <w:proofErr w:type="gramStart"/>
      <w:r w:rsidR="000527B8">
        <w:rPr>
          <w:b/>
          <w:sz w:val="22"/>
          <w:szCs w:val="22"/>
        </w:rPr>
        <w:t>Health, Safety, and Security</w:t>
      </w:r>
      <w:r w:rsidR="00504242">
        <w:rPr>
          <w:b/>
          <w:sz w:val="22"/>
          <w:szCs w:val="22"/>
        </w:rPr>
        <w:t>.</w:t>
      </w:r>
      <w:proofErr w:type="gramEnd"/>
    </w:p>
    <w:p w:rsidR="00F00282" w:rsidRPr="000527B8" w:rsidRDefault="000527B8" w:rsidP="000527B8">
      <w:pPr>
        <w:pStyle w:val="ListParagraph"/>
        <w:numPr>
          <w:ilvl w:val="0"/>
          <w:numId w:val="3"/>
        </w:numPr>
        <w:rPr>
          <w:sz w:val="22"/>
          <w:szCs w:val="22"/>
        </w:rPr>
      </w:pPr>
      <w:r>
        <w:rPr>
          <w:sz w:val="22"/>
          <w:szCs w:val="22"/>
        </w:rPr>
        <w:t>F</w:t>
      </w:r>
      <w:r w:rsidR="00F00282" w:rsidRPr="000527B8">
        <w:rPr>
          <w:sz w:val="22"/>
          <w:szCs w:val="22"/>
        </w:rPr>
        <w:t>amiliarize yourself with current information on health and medical facilities, as well as personal safety and security at your destination.  Be sure to carefully consider your safety when arranging local lodging and transpor</w:t>
      </w:r>
      <w:r w:rsidR="00D762AB" w:rsidRPr="000527B8">
        <w:rPr>
          <w:sz w:val="22"/>
          <w:szCs w:val="22"/>
        </w:rPr>
        <w:t>t</w:t>
      </w:r>
      <w:r w:rsidR="00F00282" w:rsidRPr="000527B8">
        <w:rPr>
          <w:sz w:val="22"/>
          <w:szCs w:val="22"/>
        </w:rPr>
        <w:t xml:space="preserve">ation.  </w:t>
      </w:r>
      <w:r w:rsidR="00323812" w:rsidRPr="000527B8">
        <w:rPr>
          <w:sz w:val="22"/>
          <w:szCs w:val="22"/>
        </w:rPr>
        <w:t>Av</w:t>
      </w:r>
      <w:r w:rsidR="00F00282" w:rsidRPr="000527B8">
        <w:rPr>
          <w:sz w:val="22"/>
          <w:szCs w:val="22"/>
        </w:rPr>
        <w:t>ailable resources include:</w:t>
      </w:r>
    </w:p>
    <w:p w:rsidR="00F00282" w:rsidRDefault="00F00282" w:rsidP="00F00282">
      <w:pPr>
        <w:rPr>
          <w:sz w:val="22"/>
          <w:szCs w:val="22"/>
        </w:rPr>
      </w:pPr>
    </w:p>
    <w:p w:rsidR="00476ED7" w:rsidRDefault="002616BB" w:rsidP="002616BB">
      <w:pPr>
        <w:ind w:left="720"/>
        <w:rPr>
          <w:sz w:val="22"/>
          <w:szCs w:val="22"/>
        </w:rPr>
      </w:pPr>
      <w:r>
        <w:rPr>
          <w:sz w:val="22"/>
          <w:szCs w:val="22"/>
        </w:rPr>
        <w:t>U.S. Depar</w:t>
      </w:r>
      <w:r w:rsidR="00476ED7">
        <w:rPr>
          <w:sz w:val="22"/>
          <w:szCs w:val="22"/>
        </w:rPr>
        <w:t>tment of State Travel Warnings and Alerts</w:t>
      </w:r>
    </w:p>
    <w:p w:rsidR="00F00282" w:rsidRDefault="00C16846" w:rsidP="002616BB">
      <w:pPr>
        <w:ind w:left="720"/>
        <w:rPr>
          <w:sz w:val="22"/>
          <w:szCs w:val="22"/>
        </w:rPr>
      </w:pPr>
      <w:hyperlink r:id="rId12" w:history="1">
        <w:r w:rsidR="002616BB" w:rsidRPr="00514E6B">
          <w:rPr>
            <w:rStyle w:val="Hyperlink"/>
            <w:sz w:val="22"/>
            <w:szCs w:val="22"/>
          </w:rPr>
          <w:t>http://travel.state.gov/content/passports/english/alertswarnings.html</w:t>
        </w:r>
      </w:hyperlink>
      <w:r w:rsidR="00323812">
        <w:rPr>
          <w:sz w:val="22"/>
          <w:szCs w:val="22"/>
        </w:rPr>
        <w:t xml:space="preserve"> </w:t>
      </w:r>
    </w:p>
    <w:p w:rsidR="00677D5E" w:rsidRDefault="002616BB" w:rsidP="002616BB">
      <w:pPr>
        <w:rPr>
          <w:sz w:val="22"/>
          <w:szCs w:val="22"/>
        </w:rPr>
      </w:pPr>
      <w:r>
        <w:rPr>
          <w:sz w:val="22"/>
          <w:szCs w:val="22"/>
        </w:rPr>
        <w:tab/>
      </w:r>
      <w:r w:rsidR="00DB34B8">
        <w:rPr>
          <w:sz w:val="22"/>
          <w:szCs w:val="22"/>
        </w:rPr>
        <w:tab/>
      </w:r>
      <w:r>
        <w:rPr>
          <w:sz w:val="22"/>
          <w:szCs w:val="22"/>
        </w:rPr>
        <w:t>U.S. Department of State Country Specific Information</w:t>
      </w:r>
    </w:p>
    <w:p w:rsidR="002616BB" w:rsidRDefault="002616BB" w:rsidP="002616BB">
      <w:pPr>
        <w:rPr>
          <w:sz w:val="22"/>
          <w:szCs w:val="22"/>
        </w:rPr>
      </w:pPr>
      <w:r>
        <w:rPr>
          <w:sz w:val="22"/>
          <w:szCs w:val="22"/>
        </w:rPr>
        <w:tab/>
      </w:r>
      <w:r w:rsidR="00DB34B8">
        <w:rPr>
          <w:sz w:val="22"/>
          <w:szCs w:val="22"/>
        </w:rPr>
        <w:tab/>
      </w:r>
      <w:hyperlink r:id="rId13" w:history="1">
        <w:r w:rsidRPr="00514E6B">
          <w:rPr>
            <w:rStyle w:val="Hyperlink"/>
            <w:sz w:val="22"/>
            <w:szCs w:val="22"/>
          </w:rPr>
          <w:t>http://travel.state.gov/content/passports/english/country.html</w:t>
        </w:r>
      </w:hyperlink>
    </w:p>
    <w:p w:rsidR="002616BB" w:rsidRDefault="002616BB" w:rsidP="002616BB">
      <w:pPr>
        <w:rPr>
          <w:sz w:val="22"/>
          <w:szCs w:val="22"/>
        </w:rPr>
      </w:pPr>
    </w:p>
    <w:p w:rsidR="00D762AB" w:rsidRDefault="002616BB" w:rsidP="002616BB">
      <w:pPr>
        <w:ind w:firstLine="720"/>
        <w:rPr>
          <w:sz w:val="22"/>
          <w:szCs w:val="22"/>
        </w:rPr>
      </w:pPr>
      <w:r>
        <w:rPr>
          <w:sz w:val="22"/>
          <w:szCs w:val="22"/>
        </w:rPr>
        <w:t>Centers for Disease Control</w:t>
      </w:r>
      <w:r w:rsidR="00D762AB">
        <w:rPr>
          <w:sz w:val="22"/>
          <w:szCs w:val="22"/>
        </w:rPr>
        <w:t xml:space="preserve"> – Country specific traveler’s health information</w:t>
      </w:r>
    </w:p>
    <w:p w:rsidR="002616BB" w:rsidRDefault="00C16846" w:rsidP="002616BB">
      <w:pPr>
        <w:ind w:firstLine="720"/>
        <w:rPr>
          <w:sz w:val="22"/>
          <w:szCs w:val="22"/>
        </w:rPr>
      </w:pPr>
      <w:hyperlink r:id="rId14" w:history="1">
        <w:r w:rsidR="002616BB" w:rsidRPr="00514E6B">
          <w:rPr>
            <w:rStyle w:val="Hyperlink"/>
            <w:sz w:val="22"/>
            <w:szCs w:val="22"/>
          </w:rPr>
          <w:t>http://www.cdc.gov/</w:t>
        </w:r>
      </w:hyperlink>
    </w:p>
    <w:p w:rsidR="00323812" w:rsidRDefault="00323812" w:rsidP="00677D5E">
      <w:pPr>
        <w:ind w:firstLine="720"/>
        <w:rPr>
          <w:sz w:val="22"/>
          <w:szCs w:val="22"/>
        </w:rPr>
      </w:pPr>
    </w:p>
    <w:p w:rsidR="002616BB" w:rsidRDefault="002616BB" w:rsidP="00677D5E">
      <w:pPr>
        <w:ind w:firstLine="720"/>
        <w:rPr>
          <w:sz w:val="22"/>
          <w:szCs w:val="22"/>
        </w:rPr>
      </w:pPr>
      <w:r>
        <w:rPr>
          <w:sz w:val="22"/>
          <w:szCs w:val="22"/>
        </w:rPr>
        <w:t>Association for Safe International Road Travel (ASIRT) – Country specific road safety</w:t>
      </w:r>
    </w:p>
    <w:p w:rsidR="002616BB" w:rsidRDefault="00C16846" w:rsidP="00677D5E">
      <w:pPr>
        <w:ind w:firstLine="720"/>
        <w:rPr>
          <w:sz w:val="22"/>
          <w:szCs w:val="22"/>
        </w:rPr>
      </w:pPr>
      <w:hyperlink r:id="rId15" w:history="1">
        <w:r w:rsidR="002616BB" w:rsidRPr="00514E6B">
          <w:rPr>
            <w:rStyle w:val="Hyperlink"/>
            <w:sz w:val="22"/>
            <w:szCs w:val="22"/>
          </w:rPr>
          <w:t>http://www.asirt.org/</w:t>
        </w:r>
      </w:hyperlink>
    </w:p>
    <w:p w:rsidR="00677D5E" w:rsidRDefault="00677D5E" w:rsidP="00677D5E">
      <w:pPr>
        <w:rPr>
          <w:sz w:val="22"/>
          <w:szCs w:val="22"/>
        </w:rPr>
      </w:pPr>
    </w:p>
    <w:p w:rsidR="00677D5E" w:rsidRDefault="00C16846" w:rsidP="00677D5E">
      <w:pPr>
        <w:ind w:left="360" w:hanging="360"/>
        <w:rPr>
          <w:sz w:val="22"/>
          <w:szCs w:val="22"/>
        </w:rPr>
      </w:pPr>
      <w:sdt>
        <w:sdtPr>
          <w:rPr>
            <w:sz w:val="22"/>
            <w:szCs w:val="22"/>
          </w:rPr>
          <w:id w:val="73868531"/>
          <w14:checkbox>
            <w14:checked w14:val="0"/>
            <w14:checkedState w14:val="2612" w14:font="MS Gothic"/>
            <w14:uncheckedState w14:val="2610" w14:font="MS Gothic"/>
          </w14:checkbox>
        </w:sdtPr>
        <w:sdtEndPr/>
        <w:sdtContent>
          <w:r w:rsidR="00677D5E" w:rsidRPr="00AD4B14">
            <w:rPr>
              <w:rFonts w:ascii="MS Gothic" w:eastAsia="MS Gothic" w:hAnsi="MS Gothic" w:hint="eastAsia"/>
              <w:sz w:val="22"/>
              <w:szCs w:val="22"/>
            </w:rPr>
            <w:t>☐</w:t>
          </w:r>
        </w:sdtContent>
      </w:sdt>
      <w:r w:rsidR="00677D5E">
        <w:rPr>
          <w:b/>
          <w:sz w:val="22"/>
          <w:szCs w:val="22"/>
        </w:rPr>
        <w:tab/>
      </w:r>
      <w:r w:rsidR="00677D5E" w:rsidRPr="00677D5E">
        <w:rPr>
          <w:b/>
          <w:sz w:val="22"/>
          <w:szCs w:val="22"/>
        </w:rPr>
        <w:t>Smart Traveler Enrollment Program (STEP).</w:t>
      </w:r>
      <w:r w:rsidR="00677D5E">
        <w:rPr>
          <w:sz w:val="22"/>
          <w:szCs w:val="22"/>
        </w:rPr>
        <w:t xml:space="preserve">  U.S. citizens should register their travel with the U.S. Department of State</w:t>
      </w:r>
      <w:r w:rsidR="00323812">
        <w:rPr>
          <w:sz w:val="22"/>
          <w:szCs w:val="22"/>
        </w:rPr>
        <w:t xml:space="preserve"> at </w:t>
      </w:r>
      <w:hyperlink r:id="rId16" w:history="1">
        <w:r w:rsidR="00323812" w:rsidRPr="00514E6B">
          <w:rPr>
            <w:rStyle w:val="Hyperlink"/>
            <w:sz w:val="22"/>
            <w:szCs w:val="22"/>
          </w:rPr>
          <w:t>http://travel.state.gov/content/passports/english/go/step.html</w:t>
        </w:r>
      </w:hyperlink>
      <w:r w:rsidR="00677D5E">
        <w:rPr>
          <w:sz w:val="22"/>
          <w:szCs w:val="22"/>
        </w:rPr>
        <w:t>.  Embassies can assist travelers in an emergency and will send routine information or emergency notices.  Foreign national</w:t>
      </w:r>
      <w:r w:rsidR="00323812">
        <w:rPr>
          <w:sz w:val="22"/>
          <w:szCs w:val="22"/>
        </w:rPr>
        <w:t>s</w:t>
      </w:r>
      <w:r w:rsidR="00677D5E">
        <w:rPr>
          <w:sz w:val="22"/>
          <w:szCs w:val="22"/>
        </w:rPr>
        <w:t xml:space="preserve"> should register with their country’s equivalent registry or their embassy/consulate in the destination country.</w:t>
      </w:r>
    </w:p>
    <w:p w:rsidR="00677D5E" w:rsidRDefault="00677D5E" w:rsidP="00677D5E">
      <w:pPr>
        <w:rPr>
          <w:b/>
          <w:sz w:val="22"/>
          <w:szCs w:val="22"/>
        </w:rPr>
      </w:pPr>
    </w:p>
    <w:p w:rsidR="006D685F" w:rsidRDefault="00C16846" w:rsidP="00AC6658">
      <w:pPr>
        <w:ind w:left="360" w:hanging="360"/>
        <w:rPr>
          <w:b/>
          <w:sz w:val="22"/>
          <w:szCs w:val="22"/>
        </w:rPr>
      </w:pPr>
      <w:sdt>
        <w:sdtPr>
          <w:rPr>
            <w:sz w:val="22"/>
            <w:szCs w:val="22"/>
          </w:rPr>
          <w:id w:val="-327834484"/>
          <w14:checkbox>
            <w14:checked w14:val="0"/>
            <w14:checkedState w14:val="2612" w14:font="MS Gothic"/>
            <w14:uncheckedState w14:val="2610" w14:font="MS Gothic"/>
          </w14:checkbox>
        </w:sdtPr>
        <w:sdtEndPr/>
        <w:sdtContent>
          <w:r w:rsidR="00DB34B8" w:rsidRPr="00AD4B14">
            <w:rPr>
              <w:rFonts w:ascii="MS Gothic" w:eastAsia="MS Gothic" w:hAnsi="MS Gothic" w:hint="eastAsia"/>
              <w:sz w:val="22"/>
              <w:szCs w:val="22"/>
            </w:rPr>
            <w:t>☐</w:t>
          </w:r>
        </w:sdtContent>
      </w:sdt>
      <w:r w:rsidR="00DB34B8">
        <w:rPr>
          <w:b/>
          <w:sz w:val="22"/>
          <w:szCs w:val="22"/>
        </w:rPr>
        <w:tab/>
      </w:r>
      <w:proofErr w:type="gramStart"/>
      <w:r w:rsidR="00677D5E">
        <w:rPr>
          <w:b/>
          <w:sz w:val="22"/>
          <w:szCs w:val="22"/>
        </w:rPr>
        <w:t>Accessing Money Overseas.</w:t>
      </w:r>
      <w:proofErr w:type="gramEnd"/>
      <w:r w:rsidR="00677D5E">
        <w:rPr>
          <w:b/>
          <w:sz w:val="22"/>
          <w:szCs w:val="22"/>
        </w:rPr>
        <w:t xml:space="preserve">  </w:t>
      </w:r>
    </w:p>
    <w:p w:rsidR="00463451" w:rsidRDefault="00F97D11" w:rsidP="006D685F">
      <w:pPr>
        <w:pStyle w:val="ListParagraph"/>
        <w:numPr>
          <w:ilvl w:val="0"/>
          <w:numId w:val="3"/>
        </w:numPr>
        <w:rPr>
          <w:sz w:val="22"/>
          <w:szCs w:val="22"/>
        </w:rPr>
      </w:pPr>
      <w:r>
        <w:rPr>
          <w:sz w:val="22"/>
          <w:szCs w:val="22"/>
        </w:rPr>
        <w:t>N</w:t>
      </w:r>
      <w:r w:rsidR="007E4818">
        <w:rPr>
          <w:sz w:val="22"/>
          <w:szCs w:val="22"/>
        </w:rPr>
        <w:t xml:space="preserve">otify your bank, credit/debit </w:t>
      </w:r>
      <w:proofErr w:type="gramStart"/>
      <w:r w:rsidR="007E4818">
        <w:rPr>
          <w:sz w:val="22"/>
          <w:szCs w:val="22"/>
        </w:rPr>
        <w:t>card company</w:t>
      </w:r>
      <w:proofErr w:type="gramEnd"/>
      <w:r w:rsidR="007E4818">
        <w:rPr>
          <w:sz w:val="22"/>
          <w:szCs w:val="22"/>
        </w:rPr>
        <w:t xml:space="preserve"> or other financial instituti</w:t>
      </w:r>
      <w:r w:rsidR="00463451">
        <w:rPr>
          <w:sz w:val="22"/>
          <w:szCs w:val="22"/>
        </w:rPr>
        <w:t>ons of your overseas travel to e</w:t>
      </w:r>
      <w:r w:rsidR="007E4818">
        <w:rPr>
          <w:sz w:val="22"/>
          <w:szCs w:val="22"/>
        </w:rPr>
        <w:t>nsure your cre</w:t>
      </w:r>
      <w:r w:rsidR="00463451">
        <w:rPr>
          <w:sz w:val="22"/>
          <w:szCs w:val="22"/>
        </w:rPr>
        <w:t xml:space="preserve">dit card and/or debit card will </w:t>
      </w:r>
      <w:r w:rsidR="007E4818">
        <w:rPr>
          <w:sz w:val="22"/>
          <w:szCs w:val="22"/>
        </w:rPr>
        <w:t>work in the c</w:t>
      </w:r>
      <w:r w:rsidR="00463451">
        <w:rPr>
          <w:sz w:val="22"/>
          <w:szCs w:val="22"/>
        </w:rPr>
        <w:t>ountries you will be visiting.</w:t>
      </w:r>
    </w:p>
    <w:p w:rsidR="006D685F" w:rsidRDefault="007E4818" w:rsidP="006D685F">
      <w:pPr>
        <w:pStyle w:val="ListParagraph"/>
        <w:numPr>
          <w:ilvl w:val="0"/>
          <w:numId w:val="3"/>
        </w:numPr>
        <w:rPr>
          <w:sz w:val="22"/>
          <w:szCs w:val="22"/>
        </w:rPr>
      </w:pPr>
      <w:r>
        <w:rPr>
          <w:sz w:val="22"/>
          <w:szCs w:val="22"/>
        </w:rPr>
        <w:t>Determine whether you will be able to withdraw cas</w:t>
      </w:r>
      <w:r w:rsidR="004F0B17">
        <w:rPr>
          <w:sz w:val="22"/>
          <w:szCs w:val="22"/>
        </w:rPr>
        <w:t>h</w:t>
      </w:r>
      <w:r>
        <w:rPr>
          <w:sz w:val="22"/>
          <w:szCs w:val="22"/>
        </w:rPr>
        <w:t xml:space="preserve"> from local ATMs. </w:t>
      </w:r>
    </w:p>
    <w:p w:rsidR="006D685F" w:rsidRDefault="00677D5E" w:rsidP="006D685F">
      <w:pPr>
        <w:pStyle w:val="ListParagraph"/>
        <w:numPr>
          <w:ilvl w:val="0"/>
          <w:numId w:val="3"/>
        </w:numPr>
        <w:rPr>
          <w:sz w:val="22"/>
          <w:szCs w:val="22"/>
        </w:rPr>
      </w:pPr>
      <w:r w:rsidRPr="006D685F">
        <w:rPr>
          <w:sz w:val="22"/>
          <w:szCs w:val="22"/>
        </w:rPr>
        <w:t xml:space="preserve">Make sure your credit card has sufficient available credit to cover unexpected expenses and to return home quickly, </w:t>
      </w:r>
      <w:r w:rsidR="00AC6658" w:rsidRPr="006D685F">
        <w:rPr>
          <w:sz w:val="22"/>
          <w:szCs w:val="22"/>
        </w:rPr>
        <w:t>in the event of an emergency</w:t>
      </w:r>
      <w:r w:rsidRPr="006D685F">
        <w:rPr>
          <w:sz w:val="22"/>
          <w:szCs w:val="22"/>
        </w:rPr>
        <w:t>.</w:t>
      </w:r>
      <w:r w:rsidR="00AC6658" w:rsidRPr="006D685F">
        <w:rPr>
          <w:sz w:val="22"/>
          <w:szCs w:val="22"/>
        </w:rPr>
        <w:t xml:space="preserve">  </w:t>
      </w:r>
    </w:p>
    <w:p w:rsidR="00ED5106" w:rsidRDefault="00AC6658" w:rsidP="006D685F">
      <w:pPr>
        <w:pStyle w:val="ListParagraph"/>
        <w:numPr>
          <w:ilvl w:val="0"/>
          <w:numId w:val="3"/>
        </w:numPr>
        <w:rPr>
          <w:sz w:val="22"/>
          <w:szCs w:val="22"/>
        </w:rPr>
      </w:pPr>
      <w:r w:rsidRPr="006D685F">
        <w:rPr>
          <w:sz w:val="22"/>
          <w:szCs w:val="22"/>
        </w:rPr>
        <w:t>Check and understand the exchange rates for the countries you will be visiting.  Beware of high transaction charges or unfavorable rates at exchange centers in airports or hotels.</w:t>
      </w:r>
      <w:r w:rsidR="006D685F">
        <w:rPr>
          <w:sz w:val="22"/>
          <w:szCs w:val="22"/>
        </w:rPr>
        <w:t xml:space="preserve">  ATMs usually provide the best available exchange rate.  For safety reasons, use ATMs that are located in a safe location.</w:t>
      </w:r>
      <w:r w:rsidRPr="006D685F">
        <w:rPr>
          <w:sz w:val="22"/>
          <w:szCs w:val="22"/>
        </w:rPr>
        <w:t xml:space="preserve"> </w:t>
      </w:r>
    </w:p>
    <w:p w:rsidR="00677D5E" w:rsidRDefault="00ED5106" w:rsidP="006D685F">
      <w:pPr>
        <w:pStyle w:val="ListParagraph"/>
        <w:numPr>
          <w:ilvl w:val="0"/>
          <w:numId w:val="3"/>
        </w:numPr>
        <w:rPr>
          <w:sz w:val="22"/>
          <w:szCs w:val="22"/>
        </w:rPr>
      </w:pPr>
      <w:r>
        <w:rPr>
          <w:sz w:val="22"/>
          <w:szCs w:val="22"/>
        </w:rPr>
        <w:t xml:space="preserve">Always carry a small amount of local currency on you </w:t>
      </w:r>
      <w:r w:rsidR="00380E90">
        <w:rPr>
          <w:sz w:val="22"/>
          <w:szCs w:val="22"/>
        </w:rPr>
        <w:t>as not every place will accept credit cards</w:t>
      </w:r>
      <w:r>
        <w:rPr>
          <w:sz w:val="22"/>
          <w:szCs w:val="22"/>
        </w:rPr>
        <w:t>.</w:t>
      </w:r>
      <w:r w:rsidR="00AC6658" w:rsidRPr="006D685F">
        <w:rPr>
          <w:sz w:val="22"/>
          <w:szCs w:val="22"/>
        </w:rPr>
        <w:t xml:space="preserve"> </w:t>
      </w:r>
    </w:p>
    <w:p w:rsidR="00677D5E" w:rsidRDefault="00677D5E" w:rsidP="00DB34B8">
      <w:pPr>
        <w:ind w:left="360" w:hanging="360"/>
        <w:rPr>
          <w:sz w:val="22"/>
          <w:szCs w:val="22"/>
        </w:rPr>
      </w:pPr>
    </w:p>
    <w:p w:rsidR="00677D5E" w:rsidRDefault="00C16846" w:rsidP="00DB34B8">
      <w:pPr>
        <w:ind w:left="360" w:hanging="360"/>
        <w:rPr>
          <w:sz w:val="22"/>
          <w:szCs w:val="22"/>
        </w:rPr>
      </w:pPr>
      <w:sdt>
        <w:sdtPr>
          <w:rPr>
            <w:sz w:val="22"/>
            <w:szCs w:val="22"/>
          </w:rPr>
          <w:id w:val="-1984462676"/>
          <w14:checkbox>
            <w14:checked w14:val="0"/>
            <w14:checkedState w14:val="2612" w14:font="MS Gothic"/>
            <w14:uncheckedState w14:val="2610" w14:font="MS Gothic"/>
          </w14:checkbox>
        </w:sdtPr>
        <w:sdtEndPr/>
        <w:sdtContent>
          <w:r w:rsidR="006C7BF6" w:rsidRPr="00BA45E9">
            <w:rPr>
              <w:rFonts w:ascii="MS Gothic" w:eastAsia="MS Gothic" w:hAnsi="MS Gothic" w:hint="eastAsia"/>
              <w:sz w:val="22"/>
              <w:szCs w:val="22"/>
            </w:rPr>
            <w:t>☐</w:t>
          </w:r>
        </w:sdtContent>
      </w:sdt>
      <w:r w:rsidR="00DB34B8">
        <w:rPr>
          <w:b/>
          <w:sz w:val="22"/>
          <w:szCs w:val="22"/>
        </w:rPr>
        <w:tab/>
      </w:r>
      <w:proofErr w:type="gramStart"/>
      <w:r w:rsidR="00677D5E" w:rsidRPr="006C7BF6">
        <w:rPr>
          <w:b/>
          <w:sz w:val="22"/>
          <w:szCs w:val="22"/>
        </w:rPr>
        <w:t>Phone.</w:t>
      </w:r>
      <w:proofErr w:type="gramEnd"/>
      <w:r w:rsidR="00677D5E">
        <w:rPr>
          <w:sz w:val="22"/>
          <w:szCs w:val="22"/>
        </w:rPr>
        <w:t xml:space="preserve">  Evaluate options for cell phone use overseas and verify arrangements will work at your destination.</w:t>
      </w:r>
    </w:p>
    <w:p w:rsidR="00677D5E" w:rsidRDefault="00677D5E" w:rsidP="00EC5054">
      <w:pPr>
        <w:rPr>
          <w:sz w:val="22"/>
          <w:szCs w:val="22"/>
        </w:rPr>
      </w:pPr>
    </w:p>
    <w:p w:rsidR="000A76EE" w:rsidRDefault="00C16846" w:rsidP="00DB34B8">
      <w:pPr>
        <w:ind w:left="360" w:hanging="360"/>
        <w:rPr>
          <w:sz w:val="22"/>
          <w:szCs w:val="22"/>
        </w:rPr>
      </w:pPr>
      <w:sdt>
        <w:sdtPr>
          <w:rPr>
            <w:sz w:val="22"/>
            <w:szCs w:val="22"/>
          </w:rPr>
          <w:id w:val="1963839455"/>
          <w14:checkbox>
            <w14:checked w14:val="0"/>
            <w14:checkedState w14:val="2612" w14:font="MS Gothic"/>
            <w14:uncheckedState w14:val="2610" w14:font="MS Gothic"/>
          </w14:checkbox>
        </w:sdtPr>
        <w:sdtEndPr/>
        <w:sdtContent>
          <w:r w:rsidR="006C7BF6" w:rsidRPr="00BA45E9">
            <w:rPr>
              <w:rFonts w:ascii="MS Gothic" w:eastAsia="MS Gothic" w:hAnsi="MS Gothic" w:hint="eastAsia"/>
              <w:sz w:val="22"/>
              <w:szCs w:val="22"/>
            </w:rPr>
            <w:t>☐</w:t>
          </w:r>
        </w:sdtContent>
      </w:sdt>
      <w:r w:rsidR="00DB34B8">
        <w:rPr>
          <w:b/>
          <w:sz w:val="22"/>
          <w:szCs w:val="22"/>
        </w:rPr>
        <w:tab/>
      </w:r>
      <w:proofErr w:type="gramStart"/>
      <w:r w:rsidR="000A76EE">
        <w:rPr>
          <w:b/>
          <w:sz w:val="22"/>
          <w:szCs w:val="22"/>
        </w:rPr>
        <w:t>Emergency Contact</w:t>
      </w:r>
      <w:r w:rsidR="00677D5E" w:rsidRPr="006C7BF6">
        <w:rPr>
          <w:b/>
          <w:sz w:val="22"/>
          <w:szCs w:val="22"/>
        </w:rPr>
        <w:t>.</w:t>
      </w:r>
      <w:proofErr w:type="gramEnd"/>
      <w:r w:rsidR="00677D5E">
        <w:rPr>
          <w:sz w:val="22"/>
          <w:szCs w:val="22"/>
        </w:rPr>
        <w:t xml:space="preserve">  </w:t>
      </w:r>
    </w:p>
    <w:p w:rsidR="000A76EE" w:rsidRDefault="00677D5E" w:rsidP="000A76EE">
      <w:pPr>
        <w:pStyle w:val="ListParagraph"/>
        <w:numPr>
          <w:ilvl w:val="0"/>
          <w:numId w:val="3"/>
        </w:numPr>
        <w:rPr>
          <w:sz w:val="22"/>
          <w:szCs w:val="22"/>
        </w:rPr>
      </w:pPr>
      <w:r w:rsidRPr="000A76EE">
        <w:rPr>
          <w:sz w:val="22"/>
          <w:szCs w:val="22"/>
        </w:rPr>
        <w:t>Give parents/guardians or other responsible</w:t>
      </w:r>
      <w:r w:rsidR="00853149" w:rsidRPr="000A76EE">
        <w:rPr>
          <w:sz w:val="22"/>
          <w:szCs w:val="22"/>
        </w:rPr>
        <w:t xml:space="preserve"> adults information on where you will be staying and how to contact you in an emergency</w:t>
      </w:r>
      <w:r w:rsidRPr="000A76EE">
        <w:rPr>
          <w:sz w:val="22"/>
          <w:szCs w:val="22"/>
        </w:rPr>
        <w:t xml:space="preserve">.  </w:t>
      </w:r>
    </w:p>
    <w:p w:rsidR="00677D5E" w:rsidRDefault="000A76EE" w:rsidP="000A76EE">
      <w:pPr>
        <w:pStyle w:val="ListParagraph"/>
        <w:numPr>
          <w:ilvl w:val="0"/>
          <w:numId w:val="3"/>
        </w:numPr>
        <w:rPr>
          <w:sz w:val="22"/>
          <w:szCs w:val="22"/>
        </w:rPr>
      </w:pPr>
      <w:r>
        <w:rPr>
          <w:sz w:val="22"/>
          <w:szCs w:val="22"/>
        </w:rPr>
        <w:t xml:space="preserve">Leave </w:t>
      </w:r>
      <w:r w:rsidR="00677D5E" w:rsidRPr="000A76EE">
        <w:rPr>
          <w:sz w:val="22"/>
          <w:szCs w:val="22"/>
        </w:rPr>
        <w:t>photocopies of your front passport page, visa</w:t>
      </w:r>
      <w:r w:rsidR="00323812" w:rsidRPr="000A76EE">
        <w:rPr>
          <w:sz w:val="22"/>
          <w:szCs w:val="22"/>
        </w:rPr>
        <w:t xml:space="preserve"> stamps</w:t>
      </w:r>
      <w:r w:rsidR="00677D5E" w:rsidRPr="000A76EE">
        <w:rPr>
          <w:sz w:val="22"/>
          <w:szCs w:val="22"/>
        </w:rPr>
        <w:t>, and ticket information</w:t>
      </w:r>
      <w:r>
        <w:rPr>
          <w:sz w:val="22"/>
          <w:szCs w:val="22"/>
        </w:rPr>
        <w:t xml:space="preserve"> with parents/guardians or other responsible adult</w:t>
      </w:r>
      <w:r w:rsidR="00677D5E" w:rsidRPr="000A76EE">
        <w:rPr>
          <w:sz w:val="22"/>
          <w:szCs w:val="22"/>
        </w:rPr>
        <w:t>.</w:t>
      </w:r>
    </w:p>
    <w:p w:rsidR="000A76EE" w:rsidRPr="000A76EE" w:rsidRDefault="000A76EE" w:rsidP="000A76EE">
      <w:pPr>
        <w:pStyle w:val="ListParagraph"/>
        <w:numPr>
          <w:ilvl w:val="0"/>
          <w:numId w:val="3"/>
        </w:numPr>
        <w:rPr>
          <w:sz w:val="22"/>
          <w:szCs w:val="22"/>
        </w:rPr>
      </w:pPr>
      <w:r>
        <w:rPr>
          <w:sz w:val="22"/>
          <w:szCs w:val="22"/>
        </w:rPr>
        <w:t xml:space="preserve">Complete and carry in your wallet throughout the duration of your trip an Emergency Information Card:  </w:t>
      </w:r>
      <w:hyperlink r:id="rId17" w:history="1">
        <w:r w:rsidRPr="00A5284E">
          <w:rPr>
            <w:rStyle w:val="Hyperlink"/>
            <w:sz w:val="22"/>
            <w:szCs w:val="22"/>
          </w:rPr>
          <w:t>http://www.studentsabroad.com/handbook/images/country_img/emergencycard.jpg</w:t>
        </w:r>
      </w:hyperlink>
      <w:r>
        <w:rPr>
          <w:sz w:val="22"/>
          <w:szCs w:val="22"/>
        </w:rPr>
        <w:t>.</w:t>
      </w:r>
    </w:p>
    <w:p w:rsidR="00677D5E" w:rsidRDefault="00677D5E" w:rsidP="00677D5E">
      <w:pPr>
        <w:rPr>
          <w:sz w:val="22"/>
          <w:szCs w:val="22"/>
        </w:rPr>
      </w:pPr>
    </w:p>
    <w:p w:rsidR="00677D5E" w:rsidRPr="008E388C" w:rsidRDefault="0077346C" w:rsidP="00677D5E">
      <w:pPr>
        <w:rPr>
          <w:b/>
          <w:sz w:val="22"/>
          <w:szCs w:val="22"/>
        </w:rPr>
      </w:pPr>
      <w:r w:rsidRPr="008E388C">
        <w:rPr>
          <w:b/>
          <w:sz w:val="22"/>
          <w:szCs w:val="22"/>
        </w:rPr>
        <w:t xml:space="preserve">Include in Your </w:t>
      </w:r>
      <w:r w:rsidR="006C7BF6" w:rsidRPr="008E388C">
        <w:rPr>
          <w:b/>
          <w:sz w:val="22"/>
          <w:szCs w:val="22"/>
        </w:rPr>
        <w:t>Carry-On Bag</w:t>
      </w:r>
      <w:r w:rsidR="004E7D1F">
        <w:rPr>
          <w:b/>
          <w:sz w:val="22"/>
          <w:szCs w:val="22"/>
        </w:rPr>
        <w:t>.</w:t>
      </w:r>
    </w:p>
    <w:p w:rsidR="00677D5E" w:rsidRDefault="00AD4B14" w:rsidP="00DB34B8">
      <w:pPr>
        <w:rPr>
          <w:sz w:val="22"/>
          <w:szCs w:val="22"/>
        </w:rPr>
      </w:pPr>
      <w:r>
        <w:rPr>
          <w:rFonts w:ascii="MS Gothic" w:eastAsia="MS Gothic" w:hAnsi="MS Gothic"/>
          <w:sz w:val="22"/>
          <w:szCs w:val="22"/>
        </w:rPr>
        <w:tab/>
      </w:r>
      <w:sdt>
        <w:sdtPr>
          <w:rPr>
            <w:sz w:val="22"/>
            <w:szCs w:val="22"/>
          </w:rPr>
          <w:id w:val="-10139971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sidR="003F7143">
        <w:rPr>
          <w:sz w:val="22"/>
          <w:szCs w:val="22"/>
        </w:rPr>
        <w:t xml:space="preserve">Passport, </w:t>
      </w:r>
      <w:r w:rsidR="00323812">
        <w:rPr>
          <w:sz w:val="22"/>
          <w:szCs w:val="22"/>
        </w:rPr>
        <w:t>itinerary</w:t>
      </w:r>
      <w:r w:rsidR="003F7143">
        <w:rPr>
          <w:sz w:val="22"/>
          <w:szCs w:val="22"/>
        </w:rPr>
        <w:t>, and housing information and confirmation</w:t>
      </w:r>
      <w:r w:rsidR="002A64CB">
        <w:rPr>
          <w:sz w:val="22"/>
          <w:szCs w:val="22"/>
        </w:rPr>
        <w:t xml:space="preserve"> numbers</w:t>
      </w:r>
    </w:p>
    <w:p w:rsidR="00323812" w:rsidRDefault="00C16846" w:rsidP="00AD4B14">
      <w:pPr>
        <w:ind w:firstLine="360"/>
        <w:rPr>
          <w:sz w:val="22"/>
          <w:szCs w:val="22"/>
        </w:rPr>
      </w:pPr>
      <w:sdt>
        <w:sdtPr>
          <w:rPr>
            <w:sz w:val="22"/>
            <w:szCs w:val="22"/>
          </w:rPr>
          <w:id w:val="1501462328"/>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Copies of first pages of passport, visa stamps, and ticket information</w:t>
      </w:r>
    </w:p>
    <w:p w:rsidR="00AD4B14" w:rsidRDefault="00C16846" w:rsidP="00AD4B14">
      <w:pPr>
        <w:ind w:firstLine="360"/>
        <w:rPr>
          <w:sz w:val="22"/>
          <w:szCs w:val="22"/>
        </w:rPr>
      </w:pPr>
      <w:sdt>
        <w:sdtPr>
          <w:rPr>
            <w:sz w:val="22"/>
            <w:szCs w:val="22"/>
          </w:rPr>
          <w:id w:val="-1926025780"/>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Letter of affiliation with host institution or organization (if applicable)</w:t>
      </w:r>
    </w:p>
    <w:p w:rsidR="00AD4B14" w:rsidRDefault="00C16846" w:rsidP="00AD4B14">
      <w:pPr>
        <w:ind w:firstLine="360"/>
        <w:rPr>
          <w:sz w:val="22"/>
          <w:szCs w:val="22"/>
        </w:rPr>
      </w:pPr>
      <w:sdt>
        <w:sdtPr>
          <w:rPr>
            <w:sz w:val="22"/>
            <w:szCs w:val="22"/>
          </w:rPr>
          <w:id w:val="292492748"/>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First aid supplies, medications, and prescriptions in original containers</w:t>
      </w:r>
    </w:p>
    <w:p w:rsidR="00AD4B14" w:rsidRDefault="00C16846" w:rsidP="00AD4B14">
      <w:pPr>
        <w:ind w:firstLine="360"/>
        <w:rPr>
          <w:sz w:val="22"/>
          <w:szCs w:val="22"/>
        </w:rPr>
      </w:pPr>
      <w:sdt>
        <w:sdtPr>
          <w:rPr>
            <w:sz w:val="22"/>
            <w:szCs w:val="22"/>
          </w:rPr>
          <w:id w:val="1732195164"/>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Information about local ground transportation arrangements</w:t>
      </w:r>
    </w:p>
    <w:p w:rsidR="00AD4B14" w:rsidRDefault="00C16846" w:rsidP="00AD4B14">
      <w:pPr>
        <w:ind w:firstLine="360"/>
        <w:rPr>
          <w:sz w:val="22"/>
          <w:szCs w:val="22"/>
        </w:rPr>
      </w:pPr>
      <w:sdt>
        <w:sdtPr>
          <w:rPr>
            <w:sz w:val="22"/>
            <w:szCs w:val="22"/>
          </w:rPr>
          <w:id w:val="760724652"/>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Contact information of local medical facilitie</w:t>
      </w:r>
      <w:r w:rsidR="000A76EE">
        <w:rPr>
          <w:sz w:val="22"/>
          <w:szCs w:val="22"/>
        </w:rPr>
        <w:t>s, guides, and people you intend</w:t>
      </w:r>
      <w:r w:rsidR="00323812">
        <w:rPr>
          <w:sz w:val="22"/>
          <w:szCs w:val="22"/>
        </w:rPr>
        <w:t xml:space="preserve"> to visit</w:t>
      </w:r>
    </w:p>
    <w:p w:rsidR="00AD4B14" w:rsidRDefault="00C16846" w:rsidP="00AD4B14">
      <w:pPr>
        <w:ind w:firstLine="360"/>
        <w:rPr>
          <w:sz w:val="22"/>
          <w:szCs w:val="22"/>
        </w:rPr>
      </w:pPr>
      <w:sdt>
        <w:sdtPr>
          <w:rPr>
            <w:sz w:val="22"/>
            <w:szCs w:val="22"/>
          </w:rPr>
          <w:id w:val="802896063"/>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City map, guidebooks, and phrasebooks</w:t>
      </w:r>
    </w:p>
    <w:p w:rsidR="00323812" w:rsidRDefault="00C16846" w:rsidP="002A64CB">
      <w:pPr>
        <w:ind w:firstLine="360"/>
        <w:rPr>
          <w:sz w:val="22"/>
          <w:szCs w:val="22"/>
        </w:rPr>
      </w:pPr>
      <w:sdt>
        <w:sdtPr>
          <w:rPr>
            <w:sz w:val="22"/>
            <w:szCs w:val="22"/>
          </w:rPr>
          <w:id w:val="357551323"/>
          <w14:checkbox>
            <w14:checked w14:val="0"/>
            <w14:checkedState w14:val="2612" w14:font="MS Gothic"/>
            <w14:uncheckedState w14:val="2610" w14:font="MS Gothic"/>
          </w14:checkbox>
        </w:sdtPr>
        <w:sdtEndPr/>
        <w:sdtContent>
          <w:r w:rsidR="00AD4B14">
            <w:rPr>
              <w:rFonts w:ascii="MS Gothic" w:eastAsia="MS Gothic" w:hAnsi="MS Gothic" w:hint="eastAsia"/>
              <w:sz w:val="22"/>
              <w:szCs w:val="22"/>
            </w:rPr>
            <w:t>☐</w:t>
          </w:r>
        </w:sdtContent>
      </w:sdt>
      <w:r w:rsidR="00AD4B14">
        <w:rPr>
          <w:sz w:val="22"/>
          <w:szCs w:val="22"/>
        </w:rPr>
        <w:tab/>
      </w:r>
      <w:r w:rsidR="00323812">
        <w:rPr>
          <w:sz w:val="22"/>
          <w:szCs w:val="22"/>
        </w:rPr>
        <w:t>Cell phone and coverage information</w:t>
      </w:r>
    </w:p>
    <w:p w:rsidR="00CD58E4" w:rsidRDefault="00AD4B14">
      <w:pPr>
        <w:rPr>
          <w:sz w:val="22"/>
          <w:szCs w:val="22"/>
        </w:rPr>
      </w:pPr>
      <w:r>
        <w:rPr>
          <w:sz w:val="22"/>
          <w:szCs w:val="22"/>
        </w:rPr>
        <w:tab/>
      </w:r>
      <w:sdt>
        <w:sdtPr>
          <w:rPr>
            <w:sz w:val="22"/>
            <w:szCs w:val="22"/>
          </w:rPr>
          <w:id w:val="-19311181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sidR="00323812">
        <w:rPr>
          <w:sz w:val="22"/>
          <w:szCs w:val="22"/>
        </w:rPr>
        <w:t>Change of clothes in case your luggage does not arrive</w:t>
      </w:r>
    </w:p>
    <w:p w:rsidR="00233DA7" w:rsidRPr="00D513E6" w:rsidRDefault="00233DA7">
      <w:pPr>
        <w:rPr>
          <w:sz w:val="22"/>
          <w:szCs w:val="22"/>
        </w:rPr>
      </w:pPr>
      <w:r>
        <w:rPr>
          <w:sz w:val="22"/>
          <w:szCs w:val="22"/>
        </w:rPr>
        <w:tab/>
      </w:r>
      <w:sdt>
        <w:sdtPr>
          <w:rPr>
            <w:sz w:val="22"/>
            <w:szCs w:val="22"/>
          </w:rPr>
          <w:id w:val="-10744329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Emergency Information Card</w:t>
      </w:r>
    </w:p>
    <w:sectPr w:rsidR="00233DA7" w:rsidRPr="00D513E6" w:rsidSect="000A76EE">
      <w:footerReference w:type="default" r:id="rId1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D8" w:rsidRDefault="00060ED8" w:rsidP="001018B2">
      <w:r>
        <w:separator/>
      </w:r>
    </w:p>
  </w:endnote>
  <w:endnote w:type="continuationSeparator" w:id="0">
    <w:p w:rsidR="00060ED8" w:rsidRDefault="00060ED8" w:rsidP="0010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2" w:rsidRPr="006A068E" w:rsidRDefault="006A068E" w:rsidP="006A068E">
    <w:pPr>
      <w:pStyle w:val="Footer"/>
      <w:rPr>
        <w:sz w:val="22"/>
        <w:szCs w:val="22"/>
      </w:rPr>
    </w:pPr>
    <w:r w:rsidRPr="006A068E">
      <w:rPr>
        <w:noProof/>
        <w:vanish/>
      </w:rPr>
      <w:t>{</w:t>
    </w:r>
    <w:r>
      <w:rPr>
        <w:noProof/>
      </w:rPr>
      <w:t>00018867-1</w:t>
    </w:r>
    <w:r w:rsidRPr="006A068E">
      <w:rPr>
        <w:noProof/>
        <w:vanish/>
      </w:rPr>
      <w:t>}</w:t>
    </w:r>
    <w:r>
      <w:tab/>
    </w:r>
    <w:sdt>
      <w:sdtPr>
        <w:id w:val="883832401"/>
        <w:docPartObj>
          <w:docPartGallery w:val="Page Numbers (Bottom of Page)"/>
          <w:docPartUnique/>
        </w:docPartObj>
      </w:sdtPr>
      <w:sdtEndPr>
        <w:rPr>
          <w:noProof/>
          <w:sz w:val="22"/>
          <w:szCs w:val="22"/>
        </w:rPr>
      </w:sdtEndPr>
      <w:sdtContent>
        <w:r w:rsidR="00AA220A" w:rsidRPr="006A068E">
          <w:rPr>
            <w:sz w:val="22"/>
            <w:szCs w:val="22"/>
          </w:rPr>
          <w:fldChar w:fldCharType="begin"/>
        </w:r>
        <w:r w:rsidR="001018B2" w:rsidRPr="006A068E">
          <w:rPr>
            <w:sz w:val="22"/>
            <w:szCs w:val="22"/>
          </w:rPr>
          <w:instrText xml:space="preserve"> PAGE   \* MERGEFORMAT </w:instrText>
        </w:r>
        <w:r w:rsidR="00AA220A" w:rsidRPr="006A068E">
          <w:rPr>
            <w:sz w:val="22"/>
            <w:szCs w:val="22"/>
          </w:rPr>
          <w:fldChar w:fldCharType="separate"/>
        </w:r>
        <w:r w:rsidR="00C16846">
          <w:rPr>
            <w:noProof/>
            <w:sz w:val="22"/>
            <w:szCs w:val="22"/>
          </w:rPr>
          <w:t>2</w:t>
        </w:r>
        <w:r w:rsidR="00AA220A" w:rsidRPr="006A068E">
          <w:rPr>
            <w:noProof/>
            <w:sz w:val="22"/>
            <w:szCs w:val="22"/>
          </w:rPr>
          <w:fldChar w:fldCharType="end"/>
        </w:r>
        <w:r w:rsidR="000A1283">
          <w:rPr>
            <w:noProof/>
            <w:sz w:val="22"/>
            <w:szCs w:val="22"/>
          </w:rPr>
          <w:tab/>
          <w:t>05/15</w:t>
        </w:r>
      </w:sdtContent>
    </w:sdt>
  </w:p>
  <w:p w:rsidR="001018B2" w:rsidRPr="006A068E" w:rsidRDefault="00101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D8" w:rsidRDefault="00060ED8" w:rsidP="001018B2">
      <w:r>
        <w:separator/>
      </w:r>
    </w:p>
  </w:footnote>
  <w:footnote w:type="continuationSeparator" w:id="0">
    <w:p w:rsidR="00060ED8" w:rsidRDefault="00060ED8" w:rsidP="0010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F53"/>
    <w:multiLevelType w:val="hybridMultilevel"/>
    <w:tmpl w:val="13724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274A"/>
    <w:multiLevelType w:val="hybridMultilevel"/>
    <w:tmpl w:val="B3E4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6402E"/>
    <w:multiLevelType w:val="hybridMultilevel"/>
    <w:tmpl w:val="A8A66A06"/>
    <w:lvl w:ilvl="0" w:tplc="5E648592">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80B21"/>
    <w:multiLevelType w:val="hybridMultilevel"/>
    <w:tmpl w:val="036A689A"/>
    <w:lvl w:ilvl="0" w:tplc="2744E5AE">
      <w:start w:val="21"/>
      <w:numFmt w:val="bullet"/>
      <w:lvlText w:val=""/>
      <w:lvlJc w:val="left"/>
      <w:pPr>
        <w:ind w:left="720" w:hanging="360"/>
      </w:pPr>
      <w:rPr>
        <w:rFonts w:ascii="Symbol" w:eastAsia="MS Gothic"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forms" w:enforcement="0"/>
  <w:defaultTabStop w:val="36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9C"/>
    <w:rsid w:val="00000AFE"/>
    <w:rsid w:val="000527B8"/>
    <w:rsid w:val="00052E0C"/>
    <w:rsid w:val="00060ED8"/>
    <w:rsid w:val="00067473"/>
    <w:rsid w:val="00086BDC"/>
    <w:rsid w:val="00092F8C"/>
    <w:rsid w:val="00094215"/>
    <w:rsid w:val="000A1283"/>
    <w:rsid w:val="000A76EE"/>
    <w:rsid w:val="000B7D35"/>
    <w:rsid w:val="000C4175"/>
    <w:rsid w:val="000E73B5"/>
    <w:rsid w:val="001018B2"/>
    <w:rsid w:val="00104735"/>
    <w:rsid w:val="0012557D"/>
    <w:rsid w:val="00127EE4"/>
    <w:rsid w:val="00176101"/>
    <w:rsid w:val="001A4A6C"/>
    <w:rsid w:val="002057DA"/>
    <w:rsid w:val="0020592C"/>
    <w:rsid w:val="00233DA7"/>
    <w:rsid w:val="00235964"/>
    <w:rsid w:val="00246B3C"/>
    <w:rsid w:val="002616BB"/>
    <w:rsid w:val="002821FC"/>
    <w:rsid w:val="00297990"/>
    <w:rsid w:val="002A5829"/>
    <w:rsid w:val="002A64CB"/>
    <w:rsid w:val="002B35F3"/>
    <w:rsid w:val="002C35B2"/>
    <w:rsid w:val="002C5D03"/>
    <w:rsid w:val="002E6561"/>
    <w:rsid w:val="002F141F"/>
    <w:rsid w:val="00300637"/>
    <w:rsid w:val="003064EE"/>
    <w:rsid w:val="00306A11"/>
    <w:rsid w:val="00314D20"/>
    <w:rsid w:val="00323812"/>
    <w:rsid w:val="00334E5D"/>
    <w:rsid w:val="00341731"/>
    <w:rsid w:val="003473FE"/>
    <w:rsid w:val="0035393F"/>
    <w:rsid w:val="00380E90"/>
    <w:rsid w:val="003B0565"/>
    <w:rsid w:val="003F3679"/>
    <w:rsid w:val="003F7143"/>
    <w:rsid w:val="00400A70"/>
    <w:rsid w:val="00450549"/>
    <w:rsid w:val="00463451"/>
    <w:rsid w:val="00476ED7"/>
    <w:rsid w:val="00496148"/>
    <w:rsid w:val="004B5024"/>
    <w:rsid w:val="004B512A"/>
    <w:rsid w:val="004E7D1F"/>
    <w:rsid w:val="004F0B17"/>
    <w:rsid w:val="004F6687"/>
    <w:rsid w:val="004F7472"/>
    <w:rsid w:val="00503AC4"/>
    <w:rsid w:val="00504242"/>
    <w:rsid w:val="00540C8C"/>
    <w:rsid w:val="006415FF"/>
    <w:rsid w:val="00655245"/>
    <w:rsid w:val="00666F0A"/>
    <w:rsid w:val="00671CEC"/>
    <w:rsid w:val="00677D5E"/>
    <w:rsid w:val="006A068E"/>
    <w:rsid w:val="006A3708"/>
    <w:rsid w:val="006C7BF6"/>
    <w:rsid w:val="006D685F"/>
    <w:rsid w:val="006D6A8A"/>
    <w:rsid w:val="00704F70"/>
    <w:rsid w:val="007138D5"/>
    <w:rsid w:val="007202DD"/>
    <w:rsid w:val="00743BE7"/>
    <w:rsid w:val="0074439A"/>
    <w:rsid w:val="0077346C"/>
    <w:rsid w:val="0078425A"/>
    <w:rsid w:val="00794639"/>
    <w:rsid w:val="00795B28"/>
    <w:rsid w:val="007A44FA"/>
    <w:rsid w:val="007C3ADB"/>
    <w:rsid w:val="007E4818"/>
    <w:rsid w:val="00804E7A"/>
    <w:rsid w:val="0081070D"/>
    <w:rsid w:val="00817F84"/>
    <w:rsid w:val="00853149"/>
    <w:rsid w:val="00860088"/>
    <w:rsid w:val="0086180E"/>
    <w:rsid w:val="0086615D"/>
    <w:rsid w:val="00874F04"/>
    <w:rsid w:val="00876496"/>
    <w:rsid w:val="0087788F"/>
    <w:rsid w:val="00896E5D"/>
    <w:rsid w:val="008C7303"/>
    <w:rsid w:val="008E388C"/>
    <w:rsid w:val="008E4C04"/>
    <w:rsid w:val="00937F73"/>
    <w:rsid w:val="009565C0"/>
    <w:rsid w:val="0096048F"/>
    <w:rsid w:val="009779F5"/>
    <w:rsid w:val="00981986"/>
    <w:rsid w:val="0099400A"/>
    <w:rsid w:val="009D43E0"/>
    <w:rsid w:val="009E5FA1"/>
    <w:rsid w:val="009E5FAA"/>
    <w:rsid w:val="009E7B2D"/>
    <w:rsid w:val="00A05B3E"/>
    <w:rsid w:val="00A12AB3"/>
    <w:rsid w:val="00A5094E"/>
    <w:rsid w:val="00A53AE4"/>
    <w:rsid w:val="00AA220A"/>
    <w:rsid w:val="00AC6658"/>
    <w:rsid w:val="00AD4B14"/>
    <w:rsid w:val="00B10C37"/>
    <w:rsid w:val="00B7180E"/>
    <w:rsid w:val="00B90FDA"/>
    <w:rsid w:val="00BA228A"/>
    <w:rsid w:val="00BA45E9"/>
    <w:rsid w:val="00BA79A8"/>
    <w:rsid w:val="00BB39CF"/>
    <w:rsid w:val="00BE294E"/>
    <w:rsid w:val="00BE38C4"/>
    <w:rsid w:val="00BF053E"/>
    <w:rsid w:val="00C16846"/>
    <w:rsid w:val="00C2793C"/>
    <w:rsid w:val="00C30A90"/>
    <w:rsid w:val="00C45E92"/>
    <w:rsid w:val="00C53BC8"/>
    <w:rsid w:val="00C54DB1"/>
    <w:rsid w:val="00C65733"/>
    <w:rsid w:val="00CC0414"/>
    <w:rsid w:val="00CC2AF7"/>
    <w:rsid w:val="00CC5BBE"/>
    <w:rsid w:val="00CD58E4"/>
    <w:rsid w:val="00CE4E6C"/>
    <w:rsid w:val="00CE6F90"/>
    <w:rsid w:val="00CE7B75"/>
    <w:rsid w:val="00D113F2"/>
    <w:rsid w:val="00D25659"/>
    <w:rsid w:val="00D25730"/>
    <w:rsid w:val="00D32591"/>
    <w:rsid w:val="00D37BBD"/>
    <w:rsid w:val="00D40B92"/>
    <w:rsid w:val="00D513E6"/>
    <w:rsid w:val="00D72843"/>
    <w:rsid w:val="00D762AB"/>
    <w:rsid w:val="00D7729C"/>
    <w:rsid w:val="00DB34B8"/>
    <w:rsid w:val="00DC3A6F"/>
    <w:rsid w:val="00DE6C87"/>
    <w:rsid w:val="00E03DDC"/>
    <w:rsid w:val="00E21514"/>
    <w:rsid w:val="00E3205E"/>
    <w:rsid w:val="00E37E34"/>
    <w:rsid w:val="00E77BEA"/>
    <w:rsid w:val="00E8232A"/>
    <w:rsid w:val="00E94CD6"/>
    <w:rsid w:val="00EC5054"/>
    <w:rsid w:val="00EC74D7"/>
    <w:rsid w:val="00ED5106"/>
    <w:rsid w:val="00ED68C2"/>
    <w:rsid w:val="00F00282"/>
    <w:rsid w:val="00F16951"/>
    <w:rsid w:val="00F2573A"/>
    <w:rsid w:val="00F45556"/>
    <w:rsid w:val="00F64E73"/>
    <w:rsid w:val="00F74DB8"/>
    <w:rsid w:val="00F97D11"/>
    <w:rsid w:val="00FD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BEA"/>
    <w:pPr>
      <w:ind w:left="720"/>
      <w:contextualSpacing/>
    </w:pPr>
  </w:style>
  <w:style w:type="character" w:styleId="Hyperlink">
    <w:name w:val="Hyperlink"/>
    <w:basedOn w:val="DefaultParagraphFont"/>
    <w:uiPriority w:val="99"/>
    <w:unhideWhenUsed/>
    <w:rsid w:val="00E77BEA"/>
    <w:rPr>
      <w:color w:val="0000FF" w:themeColor="hyperlink"/>
      <w:u w:val="single"/>
    </w:rPr>
  </w:style>
  <w:style w:type="character" w:styleId="FollowedHyperlink">
    <w:name w:val="FollowedHyperlink"/>
    <w:basedOn w:val="DefaultParagraphFont"/>
    <w:uiPriority w:val="99"/>
    <w:semiHidden/>
    <w:unhideWhenUsed/>
    <w:rsid w:val="00E77BEA"/>
    <w:rPr>
      <w:color w:val="800080" w:themeColor="followedHyperlink"/>
      <w:u w:val="single"/>
    </w:rPr>
  </w:style>
  <w:style w:type="paragraph" w:styleId="Header">
    <w:name w:val="header"/>
    <w:basedOn w:val="Normal"/>
    <w:link w:val="HeaderChar"/>
    <w:uiPriority w:val="99"/>
    <w:unhideWhenUsed/>
    <w:rsid w:val="001018B2"/>
    <w:pPr>
      <w:tabs>
        <w:tab w:val="center" w:pos="4680"/>
        <w:tab w:val="right" w:pos="9360"/>
      </w:tabs>
    </w:pPr>
  </w:style>
  <w:style w:type="character" w:customStyle="1" w:styleId="HeaderChar">
    <w:name w:val="Header Char"/>
    <w:basedOn w:val="DefaultParagraphFont"/>
    <w:link w:val="Header"/>
    <w:uiPriority w:val="99"/>
    <w:rsid w:val="001018B2"/>
  </w:style>
  <w:style w:type="paragraph" w:styleId="Footer">
    <w:name w:val="footer"/>
    <w:basedOn w:val="Normal"/>
    <w:link w:val="FooterChar"/>
    <w:uiPriority w:val="99"/>
    <w:unhideWhenUsed/>
    <w:rsid w:val="001018B2"/>
    <w:pPr>
      <w:tabs>
        <w:tab w:val="center" w:pos="4680"/>
        <w:tab w:val="right" w:pos="9360"/>
      </w:tabs>
    </w:pPr>
  </w:style>
  <w:style w:type="character" w:customStyle="1" w:styleId="FooterChar">
    <w:name w:val="Footer Char"/>
    <w:basedOn w:val="DefaultParagraphFont"/>
    <w:link w:val="Footer"/>
    <w:uiPriority w:val="99"/>
    <w:rsid w:val="001018B2"/>
  </w:style>
  <w:style w:type="character" w:styleId="CommentReference">
    <w:name w:val="annotation reference"/>
    <w:basedOn w:val="DefaultParagraphFont"/>
    <w:uiPriority w:val="99"/>
    <w:semiHidden/>
    <w:unhideWhenUsed/>
    <w:rsid w:val="000E73B5"/>
    <w:rPr>
      <w:sz w:val="16"/>
      <w:szCs w:val="16"/>
    </w:rPr>
  </w:style>
  <w:style w:type="paragraph" w:styleId="CommentText">
    <w:name w:val="annotation text"/>
    <w:basedOn w:val="Normal"/>
    <w:link w:val="CommentTextChar"/>
    <w:uiPriority w:val="99"/>
    <w:semiHidden/>
    <w:unhideWhenUsed/>
    <w:rsid w:val="000E73B5"/>
    <w:rPr>
      <w:sz w:val="20"/>
      <w:szCs w:val="20"/>
    </w:rPr>
  </w:style>
  <w:style w:type="character" w:customStyle="1" w:styleId="CommentTextChar">
    <w:name w:val="Comment Text Char"/>
    <w:basedOn w:val="DefaultParagraphFont"/>
    <w:link w:val="CommentText"/>
    <w:uiPriority w:val="99"/>
    <w:semiHidden/>
    <w:rsid w:val="000E73B5"/>
    <w:rPr>
      <w:sz w:val="20"/>
      <w:szCs w:val="20"/>
    </w:rPr>
  </w:style>
  <w:style w:type="paragraph" w:styleId="CommentSubject">
    <w:name w:val="annotation subject"/>
    <w:basedOn w:val="CommentText"/>
    <w:next w:val="CommentText"/>
    <w:link w:val="CommentSubjectChar"/>
    <w:uiPriority w:val="99"/>
    <w:semiHidden/>
    <w:unhideWhenUsed/>
    <w:rsid w:val="000E73B5"/>
    <w:rPr>
      <w:b/>
      <w:bCs/>
    </w:rPr>
  </w:style>
  <w:style w:type="character" w:customStyle="1" w:styleId="CommentSubjectChar">
    <w:name w:val="Comment Subject Char"/>
    <w:basedOn w:val="CommentTextChar"/>
    <w:link w:val="CommentSubject"/>
    <w:uiPriority w:val="99"/>
    <w:semiHidden/>
    <w:rsid w:val="000E73B5"/>
    <w:rPr>
      <w:b/>
      <w:bCs/>
      <w:sz w:val="20"/>
      <w:szCs w:val="20"/>
    </w:rPr>
  </w:style>
  <w:style w:type="paragraph" w:styleId="BalloonText">
    <w:name w:val="Balloon Text"/>
    <w:basedOn w:val="Normal"/>
    <w:link w:val="BalloonTextChar"/>
    <w:uiPriority w:val="99"/>
    <w:semiHidden/>
    <w:unhideWhenUsed/>
    <w:rsid w:val="000E73B5"/>
    <w:rPr>
      <w:rFonts w:ascii="Tahoma" w:hAnsi="Tahoma" w:cs="Tahoma"/>
      <w:sz w:val="16"/>
      <w:szCs w:val="16"/>
    </w:rPr>
  </w:style>
  <w:style w:type="character" w:customStyle="1" w:styleId="BalloonTextChar">
    <w:name w:val="Balloon Text Char"/>
    <w:basedOn w:val="DefaultParagraphFont"/>
    <w:link w:val="BalloonText"/>
    <w:uiPriority w:val="99"/>
    <w:semiHidden/>
    <w:rsid w:val="000E73B5"/>
    <w:rPr>
      <w:rFonts w:ascii="Tahoma" w:hAnsi="Tahoma" w:cs="Tahoma"/>
      <w:sz w:val="16"/>
      <w:szCs w:val="16"/>
    </w:rPr>
  </w:style>
  <w:style w:type="character" w:styleId="PlaceholderText">
    <w:name w:val="Placeholder Text"/>
    <w:basedOn w:val="DefaultParagraphFont"/>
    <w:uiPriority w:val="99"/>
    <w:semiHidden/>
    <w:rsid w:val="004961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BEA"/>
    <w:pPr>
      <w:ind w:left="720"/>
      <w:contextualSpacing/>
    </w:pPr>
  </w:style>
  <w:style w:type="character" w:styleId="Hyperlink">
    <w:name w:val="Hyperlink"/>
    <w:basedOn w:val="DefaultParagraphFont"/>
    <w:uiPriority w:val="99"/>
    <w:unhideWhenUsed/>
    <w:rsid w:val="00E77BEA"/>
    <w:rPr>
      <w:color w:val="0000FF" w:themeColor="hyperlink"/>
      <w:u w:val="single"/>
    </w:rPr>
  </w:style>
  <w:style w:type="character" w:styleId="FollowedHyperlink">
    <w:name w:val="FollowedHyperlink"/>
    <w:basedOn w:val="DefaultParagraphFont"/>
    <w:uiPriority w:val="99"/>
    <w:semiHidden/>
    <w:unhideWhenUsed/>
    <w:rsid w:val="00E77BEA"/>
    <w:rPr>
      <w:color w:val="800080" w:themeColor="followedHyperlink"/>
      <w:u w:val="single"/>
    </w:rPr>
  </w:style>
  <w:style w:type="paragraph" w:styleId="Header">
    <w:name w:val="header"/>
    <w:basedOn w:val="Normal"/>
    <w:link w:val="HeaderChar"/>
    <w:uiPriority w:val="99"/>
    <w:unhideWhenUsed/>
    <w:rsid w:val="001018B2"/>
    <w:pPr>
      <w:tabs>
        <w:tab w:val="center" w:pos="4680"/>
        <w:tab w:val="right" w:pos="9360"/>
      </w:tabs>
    </w:pPr>
  </w:style>
  <w:style w:type="character" w:customStyle="1" w:styleId="HeaderChar">
    <w:name w:val="Header Char"/>
    <w:basedOn w:val="DefaultParagraphFont"/>
    <w:link w:val="Header"/>
    <w:uiPriority w:val="99"/>
    <w:rsid w:val="001018B2"/>
  </w:style>
  <w:style w:type="paragraph" w:styleId="Footer">
    <w:name w:val="footer"/>
    <w:basedOn w:val="Normal"/>
    <w:link w:val="FooterChar"/>
    <w:uiPriority w:val="99"/>
    <w:unhideWhenUsed/>
    <w:rsid w:val="001018B2"/>
    <w:pPr>
      <w:tabs>
        <w:tab w:val="center" w:pos="4680"/>
        <w:tab w:val="right" w:pos="9360"/>
      </w:tabs>
    </w:pPr>
  </w:style>
  <w:style w:type="character" w:customStyle="1" w:styleId="FooterChar">
    <w:name w:val="Footer Char"/>
    <w:basedOn w:val="DefaultParagraphFont"/>
    <w:link w:val="Footer"/>
    <w:uiPriority w:val="99"/>
    <w:rsid w:val="001018B2"/>
  </w:style>
  <w:style w:type="character" w:styleId="CommentReference">
    <w:name w:val="annotation reference"/>
    <w:basedOn w:val="DefaultParagraphFont"/>
    <w:uiPriority w:val="99"/>
    <w:semiHidden/>
    <w:unhideWhenUsed/>
    <w:rsid w:val="000E73B5"/>
    <w:rPr>
      <w:sz w:val="16"/>
      <w:szCs w:val="16"/>
    </w:rPr>
  </w:style>
  <w:style w:type="paragraph" w:styleId="CommentText">
    <w:name w:val="annotation text"/>
    <w:basedOn w:val="Normal"/>
    <w:link w:val="CommentTextChar"/>
    <w:uiPriority w:val="99"/>
    <w:semiHidden/>
    <w:unhideWhenUsed/>
    <w:rsid w:val="000E73B5"/>
    <w:rPr>
      <w:sz w:val="20"/>
      <w:szCs w:val="20"/>
    </w:rPr>
  </w:style>
  <w:style w:type="character" w:customStyle="1" w:styleId="CommentTextChar">
    <w:name w:val="Comment Text Char"/>
    <w:basedOn w:val="DefaultParagraphFont"/>
    <w:link w:val="CommentText"/>
    <w:uiPriority w:val="99"/>
    <w:semiHidden/>
    <w:rsid w:val="000E73B5"/>
    <w:rPr>
      <w:sz w:val="20"/>
      <w:szCs w:val="20"/>
    </w:rPr>
  </w:style>
  <w:style w:type="paragraph" w:styleId="CommentSubject">
    <w:name w:val="annotation subject"/>
    <w:basedOn w:val="CommentText"/>
    <w:next w:val="CommentText"/>
    <w:link w:val="CommentSubjectChar"/>
    <w:uiPriority w:val="99"/>
    <w:semiHidden/>
    <w:unhideWhenUsed/>
    <w:rsid w:val="000E73B5"/>
    <w:rPr>
      <w:b/>
      <w:bCs/>
    </w:rPr>
  </w:style>
  <w:style w:type="character" w:customStyle="1" w:styleId="CommentSubjectChar">
    <w:name w:val="Comment Subject Char"/>
    <w:basedOn w:val="CommentTextChar"/>
    <w:link w:val="CommentSubject"/>
    <w:uiPriority w:val="99"/>
    <w:semiHidden/>
    <w:rsid w:val="000E73B5"/>
    <w:rPr>
      <w:b/>
      <w:bCs/>
      <w:sz w:val="20"/>
      <w:szCs w:val="20"/>
    </w:rPr>
  </w:style>
  <w:style w:type="paragraph" w:styleId="BalloonText">
    <w:name w:val="Balloon Text"/>
    <w:basedOn w:val="Normal"/>
    <w:link w:val="BalloonTextChar"/>
    <w:uiPriority w:val="99"/>
    <w:semiHidden/>
    <w:unhideWhenUsed/>
    <w:rsid w:val="000E73B5"/>
    <w:rPr>
      <w:rFonts w:ascii="Tahoma" w:hAnsi="Tahoma" w:cs="Tahoma"/>
      <w:sz w:val="16"/>
      <w:szCs w:val="16"/>
    </w:rPr>
  </w:style>
  <w:style w:type="character" w:customStyle="1" w:styleId="BalloonTextChar">
    <w:name w:val="Balloon Text Char"/>
    <w:basedOn w:val="DefaultParagraphFont"/>
    <w:link w:val="BalloonText"/>
    <w:uiPriority w:val="99"/>
    <w:semiHidden/>
    <w:rsid w:val="000E73B5"/>
    <w:rPr>
      <w:rFonts w:ascii="Tahoma" w:hAnsi="Tahoma" w:cs="Tahoma"/>
      <w:sz w:val="16"/>
      <w:szCs w:val="16"/>
    </w:rPr>
  </w:style>
  <w:style w:type="character" w:styleId="PlaceholderText">
    <w:name w:val="Placeholder Text"/>
    <w:basedOn w:val="DefaultParagraphFont"/>
    <w:uiPriority w:val="99"/>
    <w:semiHidden/>
    <w:rsid w:val="004961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travel/english.html" TargetMode="External"/><Relationship Id="rId13" Type="http://schemas.openxmlformats.org/officeDocument/2006/relationships/hyperlink" Target="http://travel.state.gov/content/passports/english/country.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hyperlink" Target="http://www.studentsabroad.com/handbook/images/country_img/emergencycard.jpg" TargetMode="External"/><Relationship Id="rId2" Type="http://schemas.openxmlformats.org/officeDocument/2006/relationships/styles" Target="styles.xml"/><Relationship Id="rId16" Type="http://schemas.openxmlformats.org/officeDocument/2006/relationships/hyperlink" Target="http://travel.state.gov/content/passports/english/go/step.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e.gov/s/cpr/rls/dpl/32122.htm" TargetMode="External"/><Relationship Id="rId5" Type="http://schemas.openxmlformats.org/officeDocument/2006/relationships/webSettings" Target="webSettings.xml"/><Relationship Id="rId15" Type="http://schemas.openxmlformats.org/officeDocument/2006/relationships/hyperlink" Target="http://www.asirt.org/" TargetMode="External"/><Relationship Id="rId10" Type="http://schemas.openxmlformats.org/officeDocument/2006/relationships/hyperlink" Target="http://wwwnc.cdc.gov/travel/destinations/list/?s_cid=cdc_homepage_topmenu_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gov/s/cpr/rls/dpl/32122.htm"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5778</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RSO International Travel Checklist 12/3/2014  (00018867.DOCX;1)</vt:lpstr>
    </vt:vector>
  </TitlesOfParts>
  <Company>OU IT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RSO International Travel Checklist 12/3/2014  (00018867.DOCX;1)</dc:title>
  <dc:subject>00018867-1</dc:subject>
  <dc:creator>Connally, Nancy E.</dc:creator>
  <cp:lastModifiedBy>Corcoran, Teresa J.  (HSC)</cp:lastModifiedBy>
  <cp:revision>3</cp:revision>
  <cp:lastPrinted>2014-06-02T18:56:00Z</cp:lastPrinted>
  <dcterms:created xsi:type="dcterms:W3CDTF">2015-09-16T20:08:00Z</dcterms:created>
  <dcterms:modified xsi:type="dcterms:W3CDTF">2015-09-22T21:25:00Z</dcterms:modified>
</cp:coreProperties>
</file>